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77777777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4B59F3FC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4F1D8D9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5D18CF8D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1BDF4272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F04CA4E" w14:textId="77777777" w:rsidR="002545EB" w:rsidRPr="002545EB" w:rsidRDefault="002545EB" w:rsidP="002545EB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730432ED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74285E">
        <w:rPr>
          <w:rFonts w:ascii="Times New Roman" w:hAnsi="Times New Roman" w:cs="Times New Roman"/>
          <w:b/>
          <w:bCs/>
          <w:caps/>
          <w:sz w:val="28"/>
          <w:szCs w:val="28"/>
        </w:rPr>
        <w:t>5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74285E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1F0C5E31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2545E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1EA8D315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74285E" w:rsidRPr="0074285E">
        <w:rPr>
          <w:rFonts w:ascii="Times New Roman" w:hAnsi="Times New Roman" w:cs="Times New Roman"/>
          <w:caps/>
        </w:rPr>
        <w:t>5 «</w:t>
      </w:r>
      <w:r w:rsidR="0074285E">
        <w:rPr>
          <w:rFonts w:ascii="Times New Roman" w:hAnsi="Times New Roman" w:cs="Times New Roman"/>
        </w:rPr>
        <w:t>В</w:t>
      </w:r>
      <w:r w:rsidR="0074285E" w:rsidRPr="0074285E">
        <w:rPr>
          <w:rFonts w:ascii="Times New Roman" w:hAnsi="Times New Roman" w:cs="Times New Roman"/>
        </w:rPr>
        <w:t xml:space="preserve">ыполнение работ по одной или нескольким профессиям рабочих, должностных служащих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74285E" w:rsidRPr="0074285E">
        <w:rPr>
          <w:rFonts w:ascii="Times New Roman" w:hAnsi="Times New Roman" w:cs="Times New Roman"/>
        </w:rPr>
        <w:t>агент рекламный</w:t>
      </w:r>
      <w:r w:rsidR="0074285E" w:rsidRPr="0074285E">
        <w:rPr>
          <w:rFonts w:ascii="Times New Roman" w:hAnsi="Times New Roman" w:cs="Times New Roman"/>
          <w:caps/>
        </w:rPr>
        <w:t>»»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11034739" w14:textId="77777777" w:rsid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59283FCE" w14:textId="77777777" w:rsid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1C7299BA" w14:textId="5832FE69" w:rsidR="003170BC" w:rsidRP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3170BC">
        <w:rPr>
          <w:rFonts w:ascii="Times New Roman" w:hAnsi="Times New Roman" w:cs="Times New Roman"/>
        </w:rPr>
        <w:t xml:space="preserve">Автор – составитель: </w:t>
      </w:r>
      <w:r w:rsidR="004A6C35">
        <w:rPr>
          <w:rFonts w:ascii="Times New Roman" w:hAnsi="Times New Roman" w:cs="Times New Roman"/>
        </w:rPr>
        <w:t>Иванова А.Д</w:t>
      </w:r>
      <w:r w:rsidRPr="003170BC">
        <w:rPr>
          <w:rFonts w:ascii="Times New Roman" w:hAnsi="Times New Roman" w:cs="Times New Roman"/>
        </w:rPr>
        <w:t xml:space="preserve">., преподаватель. </w:t>
      </w:r>
    </w:p>
    <w:p w14:paraId="73803D2C" w14:textId="77777777" w:rsidR="003170BC" w:rsidRPr="003170BC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39F83123" w14:textId="19B7C190" w:rsidR="004E6D08" w:rsidRPr="00270329" w:rsidRDefault="003170BC" w:rsidP="003170BC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3170BC">
        <w:rPr>
          <w:rFonts w:ascii="Times New Roman" w:hAnsi="Times New Roman" w:cs="Times New Roman"/>
        </w:rPr>
        <w:t>Рабочая программа профессионального модуля рассмотрена и одобрена на заседании кафедры дизайна, протокол № 2 от 17.02.2023</w:t>
      </w:r>
    </w:p>
    <w:p w14:paraId="0181E7F5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2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3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4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4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46EDB23E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ПМ.05 «Выполнение работ по одной или нескольким профессиям рабочих, должностных служащих «агент рекламный»</w:t>
      </w:r>
      <w:r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2225E4C6" w:rsidR="00257F93" w:rsidRPr="00CD2E10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>МДК 0</w:t>
      </w:r>
      <w:r w:rsidR="007A0C67">
        <w:rPr>
          <w:sz w:val="24"/>
          <w:szCs w:val="24"/>
        </w:rPr>
        <w:t>5</w:t>
      </w:r>
      <w:r w:rsidRPr="00CD2E10">
        <w:rPr>
          <w:sz w:val="24"/>
          <w:szCs w:val="24"/>
        </w:rPr>
        <w:t>.01</w:t>
      </w:r>
      <w:r w:rsidR="00EF1BB2" w:rsidRPr="00EF1BB2">
        <w:t xml:space="preserve"> </w:t>
      </w:r>
      <w:r w:rsidR="00EF1BB2" w:rsidRPr="00EF1BB2">
        <w:rPr>
          <w:sz w:val="24"/>
          <w:szCs w:val="24"/>
        </w:rPr>
        <w:t>Основы рекламы, организация рекламной деятельности</w:t>
      </w:r>
      <w:r>
        <w:rPr>
          <w:sz w:val="24"/>
          <w:szCs w:val="24"/>
        </w:rPr>
        <w:t>;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A250E73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ведения переговоров с заказчиком;</w:t>
      </w:r>
    </w:p>
    <w:p w14:paraId="2AA830B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1161954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создания и оформления простых текстов рекламных объявлений;</w:t>
      </w:r>
    </w:p>
    <w:p w14:paraId="67A8927E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работы в рекламных акциях в качестве исполнителя;</w:t>
      </w:r>
    </w:p>
    <w:p w14:paraId="4908D379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современных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информационных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коммуникационных</w:t>
      </w:r>
      <w:r>
        <w:rPr>
          <w:rFonts w:ascii="Times New Roman" w:hAnsi="Times New Roman" w:cs="Times New Roman"/>
          <w:i/>
          <w:iCs/>
        </w:rPr>
        <w:t xml:space="preserve"> </w:t>
      </w:r>
      <w:r w:rsidRPr="00984E3C">
        <w:rPr>
          <w:rFonts w:ascii="Times New Roman" w:hAnsi="Times New Roman" w:cs="Times New Roman"/>
          <w:i/>
          <w:iCs/>
        </w:rPr>
        <w:t>средств продвижения рекламы;</w:t>
      </w:r>
    </w:p>
    <w:p w14:paraId="72A5B1C7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обработки текстовой информации;</w:t>
      </w:r>
    </w:p>
    <w:p w14:paraId="59A223EA" w14:textId="77777777" w:rsidR="007F5358" w:rsidRPr="00984E3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84E3C">
        <w:rPr>
          <w:rFonts w:ascii="Times New Roman" w:hAnsi="Times New Roman" w:cs="Times New Roman"/>
          <w:i/>
          <w:iCs/>
        </w:rPr>
        <w:t>-</w:t>
      </w:r>
      <w:r w:rsidRPr="00984E3C">
        <w:rPr>
          <w:rFonts w:ascii="Times New Roman" w:hAnsi="Times New Roman" w:cs="Times New Roman"/>
          <w:i/>
          <w:iCs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C6131E1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</w:rPr>
        <w:t>-</w:t>
      </w:r>
      <w:r w:rsidRPr="00433675">
        <w:rPr>
          <w:rFonts w:ascii="Times New Roman" w:hAnsi="Times New Roman" w:cs="Times New Roman"/>
        </w:rPr>
        <w:tab/>
      </w:r>
      <w:r w:rsidRPr="00433675">
        <w:rPr>
          <w:rFonts w:ascii="Times New Roman" w:hAnsi="Times New Roman" w:cs="Times New Roman"/>
          <w:i/>
          <w:iCs/>
        </w:rPr>
        <w:t>контактировать с заказчиками рекламного продукта и вести переговоры с заказчиком;</w:t>
      </w:r>
    </w:p>
    <w:p w14:paraId="47C360D3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осуществлять в качестве посредника работы по предоставлению рекламных услуг;</w:t>
      </w:r>
    </w:p>
    <w:p w14:paraId="2D66618F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выбирать и использовать различные виды средств распространения рекламы;</w:t>
      </w:r>
    </w:p>
    <w:p w14:paraId="4BB97BCC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проводить основные мероприятия связей с общественностью;</w:t>
      </w:r>
    </w:p>
    <w:p w14:paraId="25CF1A93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применять средства связи;</w:t>
      </w:r>
    </w:p>
    <w:p w14:paraId="153B4E99" w14:textId="77777777" w:rsidR="007F5358" w:rsidRPr="00433675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433675">
        <w:rPr>
          <w:rFonts w:ascii="Times New Roman" w:hAnsi="Times New Roman" w:cs="Times New Roman"/>
          <w:i/>
          <w:iCs/>
        </w:rPr>
        <w:t>-</w:t>
      </w:r>
      <w:r w:rsidRPr="00433675">
        <w:rPr>
          <w:rFonts w:ascii="Times New Roman" w:hAnsi="Times New Roman" w:cs="Times New Roman"/>
          <w:i/>
          <w:iCs/>
        </w:rPr>
        <w:tab/>
        <w:t>пользоваться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специализированным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программным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обеспечением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для</w:t>
      </w:r>
      <w:r>
        <w:rPr>
          <w:rFonts w:ascii="Times New Roman" w:hAnsi="Times New Roman" w:cs="Times New Roman"/>
          <w:i/>
          <w:iCs/>
        </w:rPr>
        <w:t xml:space="preserve"> </w:t>
      </w:r>
      <w:r w:rsidRPr="00433675">
        <w:rPr>
          <w:rFonts w:ascii="Times New Roman" w:hAnsi="Times New Roman" w:cs="Times New Roman"/>
          <w:i/>
          <w:iCs/>
        </w:rPr>
        <w:t>обработки графических изображений;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6A120955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</w:rPr>
        <w:t>-</w:t>
      </w:r>
      <w:r w:rsidRPr="00BB7D6C">
        <w:rPr>
          <w:rFonts w:ascii="Times New Roman" w:hAnsi="Times New Roman" w:cs="Times New Roman"/>
        </w:rPr>
        <w:tab/>
      </w:r>
      <w:r w:rsidRPr="00BB7D6C">
        <w:rPr>
          <w:rFonts w:ascii="Times New Roman" w:hAnsi="Times New Roman" w:cs="Times New Roman"/>
          <w:i/>
          <w:iCs/>
        </w:rPr>
        <w:t>виды рекламной деятельности;</w:t>
      </w:r>
    </w:p>
    <w:p w14:paraId="50FCDF3D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виды рекламных средств и средств распространения рекламы;</w:t>
      </w:r>
    </w:p>
    <w:p w14:paraId="100D0D71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требования к рекламированию товаров и услуг, установленные законом;</w:t>
      </w:r>
    </w:p>
    <w:p w14:paraId="5FC9593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субъекты рекламного процесса и их взаимодействие;</w:t>
      </w:r>
    </w:p>
    <w:p w14:paraId="4A6FFFB9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правовые нормы, регулирующие взаимоотношения по оказанию рекламных услуг;</w:t>
      </w:r>
    </w:p>
    <w:p w14:paraId="45B24242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ответственность участников рекламного процесса за ненадлежащую рекламу;</w:t>
      </w:r>
    </w:p>
    <w:p w14:paraId="62A4C6F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социально-психологические основы рекламы;</w:t>
      </w:r>
    </w:p>
    <w:p w14:paraId="66714479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факторы и методы воздействия рекламы на человека;</w:t>
      </w:r>
    </w:p>
    <w:p w14:paraId="225CBAE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lastRenderedPageBreak/>
        <w:t>-</w:t>
      </w:r>
      <w:r w:rsidRPr="00BB7D6C">
        <w:rPr>
          <w:rFonts w:ascii="Times New Roman" w:hAnsi="Times New Roman" w:cs="Times New Roman"/>
          <w:i/>
          <w:iCs/>
        </w:rPr>
        <w:tab/>
        <w:t>факторы, влияющие на покупку товаров;</w:t>
      </w:r>
    </w:p>
    <w:p w14:paraId="5A7A63A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информационные материалы связей с общественностью, их виды;</w:t>
      </w:r>
    </w:p>
    <w:p w14:paraId="244D67DE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копирования и оперативного размножения документов;</w:t>
      </w:r>
    </w:p>
    <w:p w14:paraId="48966898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виды производства рекламного продукта;</w:t>
      </w:r>
    </w:p>
    <w:p w14:paraId="4D376ADB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 xml:space="preserve">правила составления рекламных </w:t>
      </w:r>
      <w:r>
        <w:rPr>
          <w:rFonts w:ascii="Times New Roman" w:hAnsi="Times New Roman" w:cs="Times New Roman"/>
          <w:i/>
          <w:iCs/>
        </w:rPr>
        <w:t>текстов</w:t>
      </w:r>
      <w:r w:rsidRPr="00BB7D6C">
        <w:rPr>
          <w:rFonts w:ascii="Times New Roman" w:hAnsi="Times New Roman" w:cs="Times New Roman"/>
          <w:i/>
          <w:iCs/>
        </w:rPr>
        <w:t>;</w:t>
      </w:r>
    </w:p>
    <w:p w14:paraId="620B3304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основные средства компьютерной обработки информации;</w:t>
      </w:r>
    </w:p>
    <w:p w14:paraId="62B10A06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средства информационно-коммуникационного обеспечения;</w:t>
      </w:r>
    </w:p>
    <w:p w14:paraId="3CDA85C3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направления рекламной работы;</w:t>
      </w:r>
    </w:p>
    <w:p w14:paraId="264A4DCD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содержание рекламной информации;</w:t>
      </w:r>
    </w:p>
    <w:p w14:paraId="0B9781A6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применяемые средства рекламы;</w:t>
      </w:r>
    </w:p>
    <w:p w14:paraId="4E557E6B" w14:textId="77777777" w:rsidR="007F5358" w:rsidRPr="00BB7D6C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BB7D6C">
        <w:rPr>
          <w:rFonts w:ascii="Times New Roman" w:hAnsi="Times New Roman" w:cs="Times New Roman"/>
          <w:i/>
          <w:iCs/>
        </w:rPr>
        <w:t>-</w:t>
      </w:r>
      <w:r w:rsidRPr="00BB7D6C">
        <w:rPr>
          <w:rFonts w:ascii="Times New Roman" w:hAnsi="Times New Roman" w:cs="Times New Roman"/>
          <w:i/>
          <w:iCs/>
        </w:rPr>
        <w:tab/>
        <w:t>рекламные мероприятия</w:t>
      </w:r>
      <w:r>
        <w:rPr>
          <w:rFonts w:ascii="Times New Roman" w:hAnsi="Times New Roman" w:cs="Times New Roman"/>
          <w:i/>
          <w:iCs/>
        </w:rPr>
        <w:t>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5DEDDF96" w14:textId="77777777" w:rsidR="005A4976" w:rsidRDefault="00647A75" w:rsidP="005A4976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16A0BB93" w14:textId="77777777" w:rsidR="005A4976" w:rsidRPr="005A4976" w:rsidRDefault="005A4976" w:rsidP="005A4976">
      <w:pPr>
        <w:autoSpaceDE w:val="0"/>
        <w:autoSpaceDN w:val="0"/>
        <w:ind w:firstLine="720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5A497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>Таблица</w:t>
      </w:r>
      <w:r w:rsidRPr="005A4976">
        <w:rPr>
          <w:rFonts w:ascii="Times New Roman" w:eastAsia="Times New Roman" w:hAnsi="Times New Roman" w:cs="Times New Roman"/>
          <w:color w:val="auto"/>
          <w:spacing w:val="-4"/>
          <w:u w:val="single"/>
          <w:lang w:eastAsia="en-US" w:bidi="ar-SA"/>
        </w:rPr>
        <w:t xml:space="preserve"> </w:t>
      </w:r>
      <w:r w:rsidRPr="005A497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>1</w:t>
      </w:r>
      <w:r w:rsidRPr="005A4976">
        <w:rPr>
          <w:rFonts w:ascii="Times New Roman" w:eastAsia="Times New Roman" w:hAnsi="Times New Roman" w:cs="Times New Roman"/>
          <w:color w:val="auto"/>
          <w:spacing w:val="-2"/>
          <w:u w:val="single"/>
          <w:lang w:eastAsia="en-US" w:bidi="ar-SA"/>
        </w:rPr>
        <w:t xml:space="preserve"> </w:t>
      </w:r>
      <w:r w:rsidRPr="005A497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>-</w:t>
      </w:r>
      <w:r w:rsidRPr="005A4976">
        <w:rPr>
          <w:rFonts w:ascii="Times New Roman" w:eastAsia="Times New Roman" w:hAnsi="Times New Roman" w:cs="Times New Roman"/>
          <w:color w:val="auto"/>
          <w:spacing w:val="-5"/>
          <w:u w:val="single"/>
          <w:lang w:eastAsia="en-US" w:bidi="ar-SA"/>
        </w:rPr>
        <w:t xml:space="preserve"> </w:t>
      </w:r>
      <w:r w:rsidRPr="005A497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>Общие компетенции</w:t>
      </w:r>
      <w:r w:rsidRPr="005A4976">
        <w:rPr>
          <w:rFonts w:ascii="Times New Roman" w:eastAsia="Times New Roman" w:hAnsi="Times New Roman" w:cs="Times New Roman"/>
          <w:color w:val="auto"/>
          <w:spacing w:val="-5"/>
          <w:u w:val="single"/>
          <w:lang w:eastAsia="en-US" w:bidi="ar-SA"/>
        </w:rPr>
        <w:t xml:space="preserve"> </w:t>
      </w:r>
      <w:r w:rsidRPr="005A497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>(ОК)</w:t>
      </w:r>
    </w:p>
    <w:tbl>
      <w:tblPr>
        <w:tblStyle w:val="35"/>
        <w:tblW w:w="5000" w:type="pct"/>
        <w:tblLook w:val="04A0" w:firstRow="1" w:lastRow="0" w:firstColumn="1" w:lastColumn="0" w:noHBand="0" w:noVBand="1"/>
      </w:tblPr>
      <w:tblGrid>
        <w:gridCol w:w="2788"/>
        <w:gridCol w:w="7060"/>
      </w:tblGrid>
      <w:tr w:rsidR="005A4976" w:rsidRPr="005A4976" w14:paraId="27031A98" w14:textId="77777777" w:rsidTr="008A14F0">
        <w:tc>
          <w:tcPr>
            <w:tcW w:w="0" w:type="auto"/>
            <w:vAlign w:val="center"/>
          </w:tcPr>
          <w:p w14:paraId="2F48BF16" w14:textId="77777777" w:rsidR="005A4976" w:rsidRPr="005A4976" w:rsidRDefault="005A4976" w:rsidP="005A4976">
            <w:pPr>
              <w:jc w:val="center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  <w:b/>
                <w:bCs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14D769D0" w14:textId="77777777" w:rsidR="005A4976" w:rsidRPr="005A4976" w:rsidRDefault="005A4976" w:rsidP="005A4976">
            <w:pPr>
              <w:suppressAutoHyphens/>
              <w:ind w:firstLine="540"/>
              <w:jc w:val="center"/>
              <w:rPr>
                <w:rFonts w:ascii="Times New Roman" w:eastAsia="Times New Roman" w:hAnsi="Times New Roman"/>
                <w:color w:val="auto"/>
                <w:lang w:eastAsia="ar-SA"/>
              </w:rPr>
            </w:pPr>
            <w:r w:rsidRPr="005A4976">
              <w:rPr>
                <w:rFonts w:ascii="Times New Roman" w:eastAsia="Times New Roman" w:hAnsi="Times New Roman"/>
                <w:b/>
                <w:bCs/>
              </w:rPr>
              <w:t>Наименование результата обучения</w:t>
            </w:r>
          </w:p>
        </w:tc>
      </w:tr>
      <w:tr w:rsidR="005A4976" w:rsidRPr="005A4976" w14:paraId="215C6CD5" w14:textId="77777777" w:rsidTr="008A14F0">
        <w:tc>
          <w:tcPr>
            <w:tcW w:w="0" w:type="auto"/>
            <w:vAlign w:val="center"/>
          </w:tcPr>
          <w:p w14:paraId="3D1FFE61" w14:textId="77777777" w:rsidR="005A4976" w:rsidRPr="005A4976" w:rsidRDefault="005A4976" w:rsidP="005A4976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ОК 1.</w:t>
            </w:r>
          </w:p>
        </w:tc>
        <w:tc>
          <w:tcPr>
            <w:tcW w:w="0" w:type="auto"/>
          </w:tcPr>
          <w:p w14:paraId="0F6E9BD1" w14:textId="77777777" w:rsidR="005A4976" w:rsidRPr="005A4976" w:rsidRDefault="005A4976" w:rsidP="005A4976">
            <w:pPr>
              <w:suppressAutoHyphens/>
              <w:jc w:val="both"/>
              <w:rPr>
                <w:rFonts w:ascii="Times New Roman" w:eastAsia="Times New Roman" w:hAnsi="Times New Roman"/>
                <w:color w:val="auto"/>
                <w:lang w:eastAsia="ar-SA"/>
              </w:rPr>
            </w:pPr>
            <w:r w:rsidRPr="005A4976">
              <w:rPr>
                <w:rFonts w:ascii="Times New Roman" w:eastAsia="Times New Roman" w:hAnsi="Times New Roman"/>
                <w:color w:val="auto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A4976" w:rsidRPr="005A4976" w14:paraId="36FE7BCA" w14:textId="77777777" w:rsidTr="008A14F0">
        <w:tc>
          <w:tcPr>
            <w:tcW w:w="0" w:type="auto"/>
            <w:vAlign w:val="center"/>
          </w:tcPr>
          <w:p w14:paraId="71C7DAED" w14:textId="77777777" w:rsidR="005A4976" w:rsidRPr="005A4976" w:rsidRDefault="005A4976" w:rsidP="005A4976">
            <w:pPr>
              <w:jc w:val="center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ОК 2.</w:t>
            </w:r>
          </w:p>
        </w:tc>
        <w:tc>
          <w:tcPr>
            <w:tcW w:w="0" w:type="auto"/>
          </w:tcPr>
          <w:p w14:paraId="1B26B51B" w14:textId="77777777" w:rsidR="005A4976" w:rsidRPr="005A4976" w:rsidRDefault="005A4976" w:rsidP="005A4976">
            <w:pPr>
              <w:jc w:val="both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A4976" w:rsidRPr="005A4976" w14:paraId="1FA6F8DD" w14:textId="77777777" w:rsidTr="008A14F0">
        <w:tc>
          <w:tcPr>
            <w:tcW w:w="0" w:type="auto"/>
            <w:vAlign w:val="center"/>
          </w:tcPr>
          <w:p w14:paraId="5BDFC9F3" w14:textId="77777777" w:rsidR="005A4976" w:rsidRPr="005A4976" w:rsidRDefault="005A4976" w:rsidP="005A4976">
            <w:pPr>
              <w:jc w:val="center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ОК 3.</w:t>
            </w:r>
          </w:p>
        </w:tc>
        <w:tc>
          <w:tcPr>
            <w:tcW w:w="0" w:type="auto"/>
          </w:tcPr>
          <w:p w14:paraId="335359C0" w14:textId="77777777" w:rsidR="005A4976" w:rsidRPr="005A4976" w:rsidRDefault="005A4976" w:rsidP="005A4976">
            <w:pPr>
              <w:jc w:val="both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A4976" w:rsidRPr="005A4976" w14:paraId="4BF8D61B" w14:textId="77777777" w:rsidTr="008A14F0">
        <w:tc>
          <w:tcPr>
            <w:tcW w:w="0" w:type="auto"/>
            <w:vAlign w:val="center"/>
          </w:tcPr>
          <w:p w14:paraId="63A5EF27" w14:textId="77777777" w:rsidR="005A4976" w:rsidRPr="005A4976" w:rsidRDefault="005A4976" w:rsidP="005A4976">
            <w:pPr>
              <w:jc w:val="center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ОК 4.</w:t>
            </w:r>
          </w:p>
        </w:tc>
        <w:tc>
          <w:tcPr>
            <w:tcW w:w="0" w:type="auto"/>
          </w:tcPr>
          <w:p w14:paraId="6FD4A633" w14:textId="77777777" w:rsidR="005A4976" w:rsidRPr="005A4976" w:rsidRDefault="005A4976" w:rsidP="005A4976">
            <w:pPr>
              <w:jc w:val="both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A4976" w:rsidRPr="005A4976" w14:paraId="2633CDB0" w14:textId="77777777" w:rsidTr="008A14F0">
        <w:tc>
          <w:tcPr>
            <w:tcW w:w="0" w:type="auto"/>
            <w:vAlign w:val="center"/>
          </w:tcPr>
          <w:p w14:paraId="243AB316" w14:textId="77777777" w:rsidR="005A4976" w:rsidRPr="005A4976" w:rsidRDefault="005A4976" w:rsidP="005A4976">
            <w:pPr>
              <w:jc w:val="center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ОК 5.</w:t>
            </w:r>
          </w:p>
        </w:tc>
        <w:tc>
          <w:tcPr>
            <w:tcW w:w="0" w:type="auto"/>
          </w:tcPr>
          <w:p w14:paraId="7AF50E55" w14:textId="77777777" w:rsidR="005A4976" w:rsidRPr="005A4976" w:rsidRDefault="005A4976" w:rsidP="005A4976">
            <w:pPr>
              <w:jc w:val="both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A4976" w:rsidRPr="005A4976" w14:paraId="09379E4E" w14:textId="77777777" w:rsidTr="008A14F0">
        <w:tc>
          <w:tcPr>
            <w:tcW w:w="0" w:type="auto"/>
            <w:vAlign w:val="center"/>
          </w:tcPr>
          <w:p w14:paraId="2C66A7B0" w14:textId="77777777" w:rsidR="005A4976" w:rsidRPr="005A4976" w:rsidRDefault="005A4976" w:rsidP="005A4976">
            <w:pPr>
              <w:jc w:val="center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ОК 6.</w:t>
            </w:r>
          </w:p>
        </w:tc>
        <w:tc>
          <w:tcPr>
            <w:tcW w:w="0" w:type="auto"/>
          </w:tcPr>
          <w:p w14:paraId="793BE11A" w14:textId="77777777" w:rsidR="005A4976" w:rsidRPr="005A4976" w:rsidRDefault="005A4976" w:rsidP="005A4976">
            <w:pPr>
              <w:jc w:val="both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A4976" w:rsidRPr="005A4976" w14:paraId="012356FA" w14:textId="77777777" w:rsidTr="008A14F0">
        <w:tc>
          <w:tcPr>
            <w:tcW w:w="0" w:type="auto"/>
            <w:vAlign w:val="center"/>
          </w:tcPr>
          <w:p w14:paraId="35C0D38E" w14:textId="77777777" w:rsidR="005A4976" w:rsidRPr="005A4976" w:rsidRDefault="005A4976" w:rsidP="005A4976">
            <w:pPr>
              <w:jc w:val="center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ОК 7.</w:t>
            </w:r>
          </w:p>
        </w:tc>
        <w:tc>
          <w:tcPr>
            <w:tcW w:w="0" w:type="auto"/>
          </w:tcPr>
          <w:p w14:paraId="4180B16C" w14:textId="77777777" w:rsidR="005A4976" w:rsidRPr="005A4976" w:rsidRDefault="005A4976" w:rsidP="005A4976">
            <w:pPr>
              <w:jc w:val="both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A4976" w:rsidRPr="005A4976" w14:paraId="74598FDE" w14:textId="77777777" w:rsidTr="008A14F0">
        <w:tc>
          <w:tcPr>
            <w:tcW w:w="0" w:type="auto"/>
            <w:vAlign w:val="center"/>
          </w:tcPr>
          <w:p w14:paraId="43CC6706" w14:textId="77777777" w:rsidR="005A4976" w:rsidRPr="005A4976" w:rsidRDefault="005A4976" w:rsidP="005A4976">
            <w:pPr>
              <w:jc w:val="center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ОК 8.</w:t>
            </w:r>
          </w:p>
        </w:tc>
        <w:tc>
          <w:tcPr>
            <w:tcW w:w="0" w:type="auto"/>
          </w:tcPr>
          <w:p w14:paraId="13991F7C" w14:textId="77777777" w:rsidR="005A4976" w:rsidRPr="005A4976" w:rsidRDefault="005A4976" w:rsidP="005A4976">
            <w:pPr>
              <w:jc w:val="both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A4976" w:rsidRPr="005A4976" w14:paraId="17A9D0FB" w14:textId="77777777" w:rsidTr="008A14F0">
        <w:tc>
          <w:tcPr>
            <w:tcW w:w="0" w:type="auto"/>
            <w:vAlign w:val="center"/>
          </w:tcPr>
          <w:p w14:paraId="2AF11DDA" w14:textId="77777777" w:rsidR="005A4976" w:rsidRPr="005A4976" w:rsidRDefault="005A4976" w:rsidP="005A4976">
            <w:pPr>
              <w:jc w:val="center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ОК 9.</w:t>
            </w:r>
          </w:p>
        </w:tc>
        <w:tc>
          <w:tcPr>
            <w:tcW w:w="0" w:type="auto"/>
          </w:tcPr>
          <w:p w14:paraId="7F1304BD" w14:textId="77777777" w:rsidR="005A4976" w:rsidRPr="005A4976" w:rsidRDefault="005A4976" w:rsidP="005A4976">
            <w:pPr>
              <w:jc w:val="both"/>
              <w:rPr>
                <w:rFonts w:ascii="Times New Roman" w:eastAsia="Times New Roman" w:hAnsi="Times New Roman"/>
              </w:rPr>
            </w:pPr>
            <w:r w:rsidRPr="005A4976">
              <w:rPr>
                <w:rFonts w:ascii="Times New Roman" w:eastAsia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0E29619E" w14:textId="77777777" w:rsidR="005A4976" w:rsidRPr="005A4976" w:rsidRDefault="005A4976" w:rsidP="005A4976">
      <w:pPr>
        <w:autoSpaceDE w:val="0"/>
        <w:autoSpaceDN w:val="0"/>
        <w:ind w:firstLine="720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243197CF" w14:textId="09A76067" w:rsidR="00182B4E" w:rsidRPr="000F30EB" w:rsidRDefault="00182B4E" w:rsidP="005A4976">
      <w:pPr>
        <w:pStyle w:val="22"/>
        <w:shd w:val="clear" w:color="auto" w:fill="auto"/>
        <w:spacing w:before="0" w:after="0" w:line="360" w:lineRule="auto"/>
        <w:ind w:firstLine="709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481B7F">
        <w:tc>
          <w:tcPr>
            <w:tcW w:w="1967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5FF320E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6A357B" w:rsidRPr="006A357B">
              <w:rPr>
                <w:rStyle w:val="26"/>
                <w:b/>
                <w:bCs/>
                <w:sz w:val="22"/>
                <w:szCs w:val="22"/>
              </w:rPr>
              <w:t>Выполнение работ по одной или нескольким, должностям служащих и соответствующих профессиональных компетенций</w:t>
            </w:r>
          </w:p>
        </w:tc>
      </w:tr>
      <w:tr w:rsidR="00D7178F" w:rsidRPr="000440F8" w14:paraId="79EAE86B" w14:textId="77777777" w:rsidTr="00481B7F">
        <w:tc>
          <w:tcPr>
            <w:tcW w:w="1967" w:type="dxa"/>
          </w:tcPr>
          <w:p w14:paraId="5CAEA072" w14:textId="008B46D4" w:rsidR="00D7178F" w:rsidRPr="000440F8" w:rsidRDefault="000440F8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881" w:type="dxa"/>
          </w:tcPr>
          <w:p w14:paraId="324E1E3D" w14:textId="30E58C39" w:rsidR="00D7178F" w:rsidRPr="000440F8" w:rsidRDefault="000440F8" w:rsidP="000440F8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D7178F" w:rsidRPr="000440F8" w14:paraId="687D0B6F" w14:textId="77777777" w:rsidTr="00481B7F">
        <w:tc>
          <w:tcPr>
            <w:tcW w:w="1967" w:type="dxa"/>
          </w:tcPr>
          <w:p w14:paraId="43E33E0B" w14:textId="619DF88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5.1.</w:t>
            </w:r>
          </w:p>
        </w:tc>
        <w:tc>
          <w:tcPr>
            <w:tcW w:w="7881" w:type="dxa"/>
          </w:tcPr>
          <w:p w14:paraId="7FCFF87F" w14:textId="5D059093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 xml:space="preserve">Осуществлять работу с клиентами: по поиску, привлечению и ведению </w:t>
            </w:r>
            <w:r w:rsidRPr="000440F8">
              <w:rPr>
                <w:rFonts w:ascii="Times New Roman" w:hAnsi="Times New Roman" w:cs="Times New Roman"/>
              </w:rPr>
              <w:lastRenderedPageBreak/>
              <w:t>переговоров, а также владеть технологиями продаж.</w:t>
            </w:r>
          </w:p>
        </w:tc>
      </w:tr>
      <w:tr w:rsidR="00D7178F" w:rsidRPr="000440F8" w14:paraId="456C6CBA" w14:textId="77777777" w:rsidTr="00481B7F">
        <w:tc>
          <w:tcPr>
            <w:tcW w:w="1967" w:type="dxa"/>
          </w:tcPr>
          <w:p w14:paraId="202C7F5D" w14:textId="24E1E431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lastRenderedPageBreak/>
              <w:t>ПК 5.2.</w:t>
            </w:r>
          </w:p>
        </w:tc>
        <w:tc>
          <w:tcPr>
            <w:tcW w:w="7881" w:type="dxa"/>
          </w:tcPr>
          <w:p w14:paraId="661EC4AF" w14:textId="27FAA6C0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D7178F" w:rsidRPr="000440F8" w14:paraId="07E775BA" w14:textId="77777777" w:rsidTr="00481B7F">
        <w:tc>
          <w:tcPr>
            <w:tcW w:w="1967" w:type="dxa"/>
          </w:tcPr>
          <w:p w14:paraId="6B93FEC6" w14:textId="45680B7F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5.3.</w:t>
            </w:r>
          </w:p>
        </w:tc>
        <w:tc>
          <w:tcPr>
            <w:tcW w:w="7881" w:type="dxa"/>
          </w:tcPr>
          <w:p w14:paraId="27A1DEA7" w14:textId="47B1FA46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D7178F" w:rsidRPr="000440F8" w14:paraId="71283EB8" w14:textId="77777777" w:rsidTr="00481B7F">
        <w:tc>
          <w:tcPr>
            <w:tcW w:w="1967" w:type="dxa"/>
          </w:tcPr>
          <w:p w14:paraId="559C17DE" w14:textId="75E68980" w:rsidR="00D7178F" w:rsidRPr="000440F8" w:rsidRDefault="00F779E5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>ПК 5.4.</w:t>
            </w:r>
          </w:p>
        </w:tc>
        <w:tc>
          <w:tcPr>
            <w:tcW w:w="7881" w:type="dxa"/>
          </w:tcPr>
          <w:p w14:paraId="604C7B6F" w14:textId="1143BFB5" w:rsidR="00D7178F" w:rsidRPr="000440F8" w:rsidRDefault="000440F8" w:rsidP="00481B7F">
            <w:pPr>
              <w:jc w:val="both"/>
              <w:rPr>
                <w:rFonts w:ascii="Times New Roman" w:hAnsi="Times New Roman" w:cs="Times New Roman"/>
              </w:rPr>
            </w:pPr>
            <w:r w:rsidRPr="000440F8">
              <w:rPr>
                <w:rFonts w:ascii="Times New Roman" w:hAnsi="Times New Roman" w:cs="Times New Roman"/>
              </w:rPr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48ABA2A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9255B">
        <w:rPr>
          <w:sz w:val="24"/>
          <w:szCs w:val="24"/>
        </w:rPr>
        <w:t>5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206CD4A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3C7115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6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6"/>
    </w:p>
    <w:p w14:paraId="66214318" w14:textId="7B0D9154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5A2923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5A2923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7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7"/>
    </w:p>
    <w:p w14:paraId="3D6DCBB4" w14:textId="770F532A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9D223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9D223E" w:rsidRPr="009D223E">
        <w:rPr>
          <w:b w:val="0"/>
          <w:sz w:val="24"/>
          <w:szCs w:val="24"/>
        </w:rPr>
        <w:t xml:space="preserve">Выполнение работ по одной или нескольким, должностям служащих </w:t>
      </w:r>
      <w:r w:rsidRPr="00C47F59">
        <w:rPr>
          <w:b w:val="0"/>
          <w:sz w:val="24"/>
          <w:szCs w:val="24"/>
        </w:rPr>
        <w:t>(</w:t>
      </w:r>
      <w:r w:rsidR="009D223E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9D223E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93CAF37" w:rsidR="00956B57" w:rsidRPr="007A76A6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>
              <w:rPr>
                <w:sz w:val="20"/>
                <w:szCs w:val="20"/>
                <w:lang w:val="ru-RU"/>
              </w:rPr>
              <w:t>5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Pr="00956B57">
              <w:rPr>
                <w:sz w:val="20"/>
                <w:szCs w:val="20"/>
                <w:lang w:val="ru-RU"/>
              </w:rPr>
              <w:t>Выполнение работ по одной или нескольким, должностям служащих</w:t>
            </w:r>
          </w:p>
        </w:tc>
        <w:tc>
          <w:tcPr>
            <w:tcW w:w="1134" w:type="dxa"/>
          </w:tcPr>
          <w:p w14:paraId="1E2A38AB" w14:textId="14177F0B" w:rsidR="00956B57" w:rsidRPr="004E5726" w:rsidRDefault="004E5726" w:rsidP="003170BC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5E6DCAD7" w:rsidR="004E5726" w:rsidRPr="004E5726" w:rsidRDefault="004E5726" w:rsidP="007737C0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1134" w:type="dxa"/>
          </w:tcPr>
          <w:p w14:paraId="77CB522F" w14:textId="350B8421" w:rsidR="004E5726" w:rsidRPr="00FB5C7E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D996E17" w14:textId="77777777" w:rsidR="004E5726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4E1CCE15" w14:textId="4196DEAA" w:rsidR="005E5209" w:rsidRPr="00FB5C7E" w:rsidRDefault="005E5209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14:paraId="7626AC17" w14:textId="77777777" w:rsidTr="00956B57">
        <w:trPr>
          <w:trHeight w:val="276"/>
        </w:trPr>
        <w:tc>
          <w:tcPr>
            <w:tcW w:w="1843" w:type="dxa"/>
            <w:vMerge/>
          </w:tcPr>
          <w:p w14:paraId="1A0365CB" w14:textId="6D5CBA86" w:rsidR="004E5726" w:rsidRPr="00FB5C7E" w:rsidRDefault="004E5726" w:rsidP="00481B7F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</w:tcPr>
          <w:p w14:paraId="0F64EB33" w14:textId="4B6C72B2" w:rsidR="004E5726" w:rsidRPr="004E5726" w:rsidRDefault="004E5726" w:rsidP="007737C0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 xml:space="preserve">Осуществление деятельности по поиску и </w:t>
            </w:r>
            <w:r w:rsidR="00FE77A3">
              <w:rPr>
                <w:sz w:val="20"/>
                <w:szCs w:val="20"/>
                <w:lang w:val="ru-RU"/>
              </w:rPr>
              <w:t>сбору информации по техническому заданию заказчика</w:t>
            </w:r>
            <w:r w:rsidRPr="004E5726">
              <w:rPr>
                <w:sz w:val="20"/>
                <w:szCs w:val="20"/>
                <w:lang w:val="ru-RU"/>
              </w:rPr>
              <w:t>. Ведение переговоров с заказчиком.</w:t>
            </w:r>
          </w:p>
        </w:tc>
        <w:tc>
          <w:tcPr>
            <w:tcW w:w="1134" w:type="dxa"/>
          </w:tcPr>
          <w:p w14:paraId="2D9FBDD3" w14:textId="77777777" w:rsidR="004E5726" w:rsidRPr="007A76A6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</w:rPr>
            </w:pPr>
            <w:r w:rsidRPr="007A76A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7BBBF1A9" w14:textId="77777777" w:rsidR="004E5726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5.1; </w:t>
            </w:r>
            <w:r w:rsidR="00882AA3">
              <w:rPr>
                <w:sz w:val="20"/>
                <w:szCs w:val="20"/>
                <w:lang w:val="ru-RU"/>
              </w:rPr>
              <w:t xml:space="preserve">ПК.5.2; </w:t>
            </w:r>
            <w:r>
              <w:rPr>
                <w:sz w:val="20"/>
                <w:szCs w:val="20"/>
                <w:lang w:val="ru-RU"/>
              </w:rPr>
              <w:t>ПК.5.3</w:t>
            </w:r>
          </w:p>
          <w:p w14:paraId="0F381913" w14:textId="30410C2C" w:rsidR="005E5209" w:rsidRPr="0066722F" w:rsidRDefault="005E5209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502057A" w14:textId="4131FD00" w:rsidR="004E5726" w:rsidRPr="004E5726" w:rsidRDefault="004E5726" w:rsidP="00481B7F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E5726">
              <w:rPr>
                <w:sz w:val="20"/>
                <w:szCs w:val="20"/>
                <w:lang w:val="ru-RU"/>
              </w:rPr>
              <w:t>Создание и оформление</w:t>
            </w:r>
            <w:r w:rsidR="00FE77A3">
              <w:rPr>
                <w:sz w:val="20"/>
                <w:szCs w:val="20"/>
                <w:lang w:val="ru-RU"/>
              </w:rPr>
              <w:t xml:space="preserve"> информационных,</w:t>
            </w:r>
            <w:r w:rsidRPr="004E5726">
              <w:rPr>
                <w:sz w:val="20"/>
                <w:szCs w:val="20"/>
                <w:lang w:val="ru-RU"/>
              </w:rPr>
              <w:t xml:space="preserve"> рекламных </w:t>
            </w:r>
            <w:r w:rsidR="00FE77A3">
              <w:rPr>
                <w:sz w:val="20"/>
                <w:szCs w:val="20"/>
                <w:lang w:val="ru-RU"/>
              </w:rPr>
              <w:t>текстов.</w:t>
            </w:r>
          </w:p>
        </w:tc>
        <w:tc>
          <w:tcPr>
            <w:tcW w:w="1134" w:type="dxa"/>
          </w:tcPr>
          <w:p w14:paraId="3998D75D" w14:textId="49A67191" w:rsidR="004E5726" w:rsidRPr="0066722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303331DC" w14:textId="77777777" w:rsidR="004E5726" w:rsidRDefault="00F21BAE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5.3; ПК.5.4</w:t>
            </w:r>
          </w:p>
          <w:p w14:paraId="0354C82E" w14:textId="18A44FF5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437A16D9" w14:textId="77777777" w:rsidTr="00B64528">
        <w:trPr>
          <w:trHeight w:val="276"/>
        </w:trPr>
        <w:tc>
          <w:tcPr>
            <w:tcW w:w="1843" w:type="dxa"/>
            <w:vMerge/>
          </w:tcPr>
          <w:p w14:paraId="453237AD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28EB4F3" w14:textId="41B27F88" w:rsidR="004E5726" w:rsidRPr="007A76A6" w:rsidRDefault="004E5726" w:rsidP="00FB5C7E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Разработка концепции рекламного продукта </w:t>
            </w:r>
            <w:r w:rsidR="00FE77A3">
              <w:rPr>
                <w:sz w:val="20"/>
                <w:szCs w:val="20"/>
                <w:lang w:val="ru-RU"/>
              </w:rPr>
              <w:t>по техническому заданию заказчика.</w:t>
            </w:r>
          </w:p>
        </w:tc>
        <w:tc>
          <w:tcPr>
            <w:tcW w:w="1134" w:type="dxa"/>
          </w:tcPr>
          <w:p w14:paraId="27C0A499" w14:textId="201E1F2D" w:rsidR="004E5726" w:rsidRPr="00FB5C7E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6DA780E0" w14:textId="77777777" w:rsidR="004E5726" w:rsidRDefault="00882AA3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7DFF3AA7" w14:textId="5487402B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4E5726" w:rsidRPr="004A6C35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0FE54EA9" w:rsidR="004E5726" w:rsidRPr="008D35BF" w:rsidRDefault="004E5726" w:rsidP="00481B7F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8D35BF">
              <w:rPr>
                <w:sz w:val="20"/>
                <w:szCs w:val="20"/>
                <w:lang w:val="ru-RU"/>
              </w:rPr>
              <w:t>Использование офисной оргтехники, информационных и коммуникационных технологий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8D35BF">
              <w:rPr>
                <w:sz w:val="20"/>
                <w:szCs w:val="20"/>
                <w:lang w:val="ru-RU"/>
              </w:rPr>
              <w:t xml:space="preserve">для обработки текстовой </w:t>
            </w:r>
            <w:r>
              <w:rPr>
                <w:sz w:val="20"/>
                <w:szCs w:val="20"/>
                <w:lang w:val="ru-RU"/>
              </w:rPr>
              <w:t xml:space="preserve">и </w:t>
            </w:r>
            <w:r w:rsidRPr="008D35BF">
              <w:rPr>
                <w:sz w:val="20"/>
                <w:szCs w:val="20"/>
                <w:lang w:val="ru-RU"/>
              </w:rPr>
              <w:t>графической информации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</w:tcPr>
          <w:p w14:paraId="7A50C835" w14:textId="1AD5ACDF" w:rsidR="004E5726" w:rsidRPr="008D35B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4EEA9A4" w14:textId="77777777" w:rsidR="004E5726" w:rsidRDefault="00882AA3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5.3; ПК.5.4</w:t>
            </w:r>
          </w:p>
          <w:p w14:paraId="0FE6EF27" w14:textId="27685654" w:rsidR="005E5209" w:rsidRPr="0066722F" w:rsidRDefault="005E5209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4E5726" w:rsidRPr="004A6C35" w:rsidRDefault="004E5726" w:rsidP="004E572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96B838C" w14:textId="54C5B05E" w:rsidR="004E5726" w:rsidRPr="004E5726" w:rsidRDefault="004E5726" w:rsidP="004E5726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4E5726">
              <w:rPr>
                <w:bCs/>
                <w:sz w:val="20"/>
                <w:szCs w:val="20"/>
                <w:lang w:val="ru-RU"/>
              </w:rPr>
              <w:t>Подведение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итогов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систематизация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документов по практике: составление отчета по практике,</w:t>
            </w:r>
            <w:r w:rsidRPr="004E5726">
              <w:rPr>
                <w:bCs/>
                <w:spacing w:val="-57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заключительная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беседа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с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руководителем</w:t>
            </w:r>
            <w:r w:rsidRPr="004E5726">
              <w:rPr>
                <w:bCs/>
                <w:spacing w:val="1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практики,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проверка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отчета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и</w:t>
            </w:r>
            <w:r w:rsidRPr="004E5726">
              <w:rPr>
                <w:bCs/>
                <w:spacing w:val="39"/>
                <w:sz w:val="20"/>
                <w:szCs w:val="20"/>
                <w:lang w:val="ru-RU"/>
              </w:rPr>
              <w:t xml:space="preserve"> </w:t>
            </w:r>
            <w:r w:rsidRPr="004E5726">
              <w:rPr>
                <w:bCs/>
                <w:sz w:val="20"/>
                <w:szCs w:val="20"/>
                <w:lang w:val="ru-RU"/>
              </w:rPr>
              <w:t>подписание</w:t>
            </w:r>
            <w:r>
              <w:rPr>
                <w:bCs/>
                <w:sz w:val="20"/>
                <w:szCs w:val="20"/>
                <w:lang w:val="ru-RU"/>
              </w:rPr>
              <w:t xml:space="preserve"> приложений документов практики.</w:t>
            </w:r>
          </w:p>
        </w:tc>
        <w:tc>
          <w:tcPr>
            <w:tcW w:w="1134" w:type="dxa"/>
          </w:tcPr>
          <w:p w14:paraId="3CA2718B" w14:textId="731DEC5C" w:rsidR="004E5726" w:rsidRPr="008D35BF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742E5B4" w14:textId="77777777" w:rsidR="004E5726" w:rsidRDefault="00882AA3" w:rsidP="004E572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882AA3">
              <w:rPr>
                <w:sz w:val="20"/>
                <w:szCs w:val="20"/>
                <w:lang w:val="ru-RU"/>
              </w:rPr>
              <w:t>ПК.5.1; ПК. 5.2; ПК. 5.3; ПК.5.4</w:t>
            </w:r>
          </w:p>
          <w:p w14:paraId="13469DEA" w14:textId="56EEA34D" w:rsidR="005E5209" w:rsidRPr="0066722F" w:rsidRDefault="005E5209" w:rsidP="004E572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5209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4E5726" w:rsidRPr="004A6C35" w:rsidRDefault="004E5726" w:rsidP="004E572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D28262B" w14:textId="00051618" w:rsidR="004E5726" w:rsidRPr="004E5726" w:rsidRDefault="004E5726" w:rsidP="004E5726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184D1AAA" w14:textId="3F0BFBF0" w:rsidR="004E5726" w:rsidRPr="004E5726" w:rsidRDefault="004E5726" w:rsidP="003170BC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1E9CED2B" w14:textId="3940A030" w:rsidR="004E5726" w:rsidRDefault="00882AA3" w:rsidP="004E5726">
            <w:pPr>
              <w:pStyle w:val="TableParagraph"/>
              <w:jc w:val="center"/>
              <w:rPr>
                <w:sz w:val="20"/>
                <w:szCs w:val="20"/>
              </w:rPr>
            </w:pPr>
            <w:r w:rsidRPr="00882AA3">
              <w:rPr>
                <w:sz w:val="20"/>
                <w:szCs w:val="20"/>
              </w:rPr>
              <w:t>ПК.5.1</w:t>
            </w:r>
            <w:r w:rsidR="005E5209">
              <w:rPr>
                <w:sz w:val="20"/>
                <w:szCs w:val="20"/>
              </w:rPr>
              <w:t>-ПК5.4</w:t>
            </w:r>
          </w:p>
          <w:p w14:paraId="6104AA79" w14:textId="2F9F81B4" w:rsidR="005E5209" w:rsidRDefault="005E5209" w:rsidP="004E5726">
            <w:pPr>
              <w:pStyle w:val="TableParagraph"/>
              <w:jc w:val="center"/>
              <w:rPr>
                <w:sz w:val="20"/>
                <w:szCs w:val="20"/>
              </w:rPr>
            </w:pPr>
            <w:r w:rsidRPr="005E5209">
              <w:rPr>
                <w:sz w:val="20"/>
                <w:szCs w:val="20"/>
              </w:rPr>
              <w:t>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8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8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9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F07C9FF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BC3C2A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0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4CE134B0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15037C">
        <w:rPr>
          <w:rFonts w:ascii="Times New Roman" w:eastAsia="Times New Roman" w:hAnsi="Times New Roman" w:cs="Times New Roman"/>
          <w:b/>
          <w:bCs/>
          <w:color w:val="auto"/>
          <w:highlight w:val="yellow"/>
          <w:lang w:bidi="ar-SA"/>
        </w:rPr>
        <w:t>Основные источники:</w:t>
      </w:r>
    </w:p>
    <w:p w14:paraId="76AF1097" w14:textId="77777777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14.12.2023). — Режим доступа: для авторизир. пользователей. - DOI: https://doi.org/10.23682/76497</w:t>
      </w:r>
    </w:p>
    <w:p w14:paraId="351C5ABB" w14:textId="77777777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14.12.2023). — Режим доступа: для авторизир. пользователей</w:t>
      </w:r>
    </w:p>
    <w:p w14:paraId="1BD184BD" w14:textId="77777777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 xml:space="preserve"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(дата обращения: 14.12.2023). — Режим доступа: для авторизир. пользователей. - DOI: https://doi.org/10.23682/87143</w:t>
      </w:r>
    </w:p>
    <w:p w14:paraId="4FDE011B" w14:textId="77777777" w:rsidR="00CD0C1C" w:rsidRPr="00542AC0" w:rsidRDefault="00CD0C1C" w:rsidP="00CD0C1C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— URL: https://www.iprbookshop.ru/62977.html (дата обращения: 14.12.2023). — Режим доступа: для авторизир. пользователей</w:t>
      </w:r>
    </w:p>
    <w:p w14:paraId="12DD365D" w14:textId="77777777" w:rsidR="00CD0C1C" w:rsidRPr="00542AC0" w:rsidRDefault="00CD0C1C" w:rsidP="00CD0C1C">
      <w:pPr>
        <w:widowControl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eastAsia="SimSun" w:hAnsi="Times New Roman" w:cs="Times New Roman"/>
          <w:b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b/>
          <w:color w:val="auto"/>
          <w:lang w:bidi="ar-SA"/>
        </w:rPr>
        <w:t>Дополнительные источники:</w:t>
      </w:r>
    </w:p>
    <w:p w14:paraId="4B7B4130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https://www.iprbookshop.ru/45008.html (дата обращения: 14.12.2023). — Режим доступа: для авторизир. пользователей</w:t>
      </w:r>
    </w:p>
    <w:p w14:paraId="52809924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14.12.2023). — Режим доступа: для авторизир. пользователей</w:t>
      </w:r>
    </w:p>
    <w:p w14:paraId="2A7FD797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14.12.2023). — Режим доступа: для авторизир. пользователей</w:t>
      </w:r>
    </w:p>
    <w:p w14:paraId="057E89B6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14.12.2023). — Режим доступа: для авторизир. пользователей</w:t>
      </w:r>
    </w:p>
    <w:p w14:paraId="6275B407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14.12.2023). — Режим доступа: для авторизир. пользователей</w:t>
      </w:r>
    </w:p>
    <w:p w14:paraId="58885120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14.12.2023). — Режим доступа: для авторизир. пользователей</w:t>
      </w:r>
    </w:p>
    <w:p w14:paraId="009D17A3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https://www.iprbookshop.ru/91636.html (дата обращения: 14.12.2023). — Режим доступа: для авторизир. пользователей</w:t>
      </w:r>
    </w:p>
    <w:p w14:paraId="25A087FB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02.08.2023). — Режим доступа: для авторизир. пользователей. - DOI: https://doi.org/10.23682/102680</w:t>
      </w:r>
    </w:p>
    <w:p w14:paraId="1A8D71C4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14.12.2023). — Режим доступа: для авторизир. пользователей</w:t>
      </w:r>
    </w:p>
    <w:p w14:paraId="3F52396B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14.12.2023). — Режим доступа: для авторизир. пользователей</w:t>
      </w:r>
    </w:p>
    <w:p w14:paraId="50718B75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04.12.2023). — Режим доступа: для авторизир. пользователей. - DOI: https://doi.org/10.23682/118411</w:t>
      </w:r>
    </w:p>
    <w:p w14:paraId="2EFFF7E6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14.12.2023). — Режим доступа: для авторизир. пользователей</w:t>
      </w:r>
    </w:p>
    <w:p w14:paraId="2CD5F7B7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14.12.2023). — Режим доступа: для авторизир. пользователей. - DOI: https://doi.org/10.23682/95594</w:t>
      </w:r>
    </w:p>
    <w:p w14:paraId="278CF40F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Цифровой образовательный ресурс IPR SMART : [сайт]. — URL: https://www.iprbookshop.ru/99362.html (дата обращения: 14.12.2023). — Режим доступа: для авторизир. пользователей</w:t>
      </w:r>
    </w:p>
    <w:p w14:paraId="657BAF5A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ресурс IPR SMART : [сайт]. — URL: https://www.iprbookshop.ru/38999.html (дата обращения: 14.12.2023). — Режим доступа: для авторизир. пользователей</w:t>
      </w:r>
    </w:p>
    <w:p w14:paraId="5502E99C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14.12.2023). — Режим доступа: для авторизир. пользователей</w:t>
      </w:r>
    </w:p>
    <w:p w14:paraId="6BC8DE4F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25.09.2023). — Режим доступа: для авторизир. пользователей</w:t>
      </w:r>
    </w:p>
    <w:p w14:paraId="14057855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 xml:space="preserve"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</w:t>
      </w: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lastRenderedPageBreak/>
        <w:t>https://www.iprbookshop.ru/75579.html (дата обращения: 14.12.2023). — Режим доступа: для авторизир. пользователей</w:t>
      </w:r>
    </w:p>
    <w:p w14:paraId="30E623A1" w14:textId="77777777" w:rsidR="00CD0C1C" w:rsidRPr="00542AC0" w:rsidRDefault="00CD0C1C" w:rsidP="00CD0C1C">
      <w:pPr>
        <w:widowControl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</w:pPr>
      <w:r w:rsidRPr="00542AC0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bidi="ar-SA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23.05.2022). — Режим доступа: для авторизир. пользователей</w:t>
      </w:r>
    </w:p>
    <w:p w14:paraId="07F1ADA9" w14:textId="77777777" w:rsidR="00CD0C1C" w:rsidRPr="00542AC0" w:rsidRDefault="00CD0C1C" w:rsidP="00CD0C1C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42AC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5D9FDB86" w14:textId="77777777" w:rsidR="00CD0C1C" w:rsidRPr="00542AC0" w:rsidRDefault="00000000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hyperlink r:id="rId8" w:history="1"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http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://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edu</w:t>
        </w:r>
        <w:r w:rsidR="00CD0C1C"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="00CD0C1C"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="00CD0C1C"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Российский портал открытого образования</w:t>
      </w:r>
    </w:p>
    <w:p w14:paraId="58B5872F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www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.</w:t>
      </w:r>
      <w:hyperlink r:id="rId9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advtime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Время рекламы. Теория и практика рекламы. СМИ. РА. </w:t>
      </w:r>
    </w:p>
    <w:p w14:paraId="470FF84E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0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sostav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Состав. Реклама, маркетинг,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PR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</w:t>
      </w:r>
    </w:p>
    <w:p w14:paraId="4AB5A732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1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adindex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Adindex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- Сайт о рекламе и маркетинге. </w:t>
      </w:r>
    </w:p>
    <w:p w14:paraId="35DC015B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2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advertology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. - Наука о рекламе. </w:t>
      </w:r>
    </w:p>
    <w:p w14:paraId="542CD1E1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3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advesti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Сайт, посвященный рекламодателям.  </w:t>
      </w:r>
    </w:p>
    <w:p w14:paraId="567C8C10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http://</w:t>
      </w:r>
      <w:hyperlink r:id="rId14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www.rwr.ru</w:t>
        </w:r>
      </w:hyperlink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 xml:space="preserve"> - RWR. 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Реклама в России. </w:t>
      </w:r>
    </w:p>
    <w:p w14:paraId="03162E2A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val="en-US"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5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akarussia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АКАР.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 xml:space="preserve">Ассоциация Коммуникационных Агентств России. </w:t>
      </w:r>
    </w:p>
    <w:p w14:paraId="04F5A766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www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.</w:t>
      </w:r>
      <w:hyperlink r:id="rId16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adme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Сайт о рекламе. </w:t>
      </w:r>
    </w:p>
    <w:p w14:paraId="5F23B8FD" w14:textId="77777777" w:rsidR="00CD0C1C" w:rsidRPr="00542AC0" w:rsidRDefault="00CD0C1C" w:rsidP="00CD0C1C">
      <w:pPr>
        <w:widowControl/>
        <w:numPr>
          <w:ilvl w:val="0"/>
          <w:numId w:val="1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ind w:left="0" w:firstLine="709"/>
        <w:jc w:val="both"/>
        <w:rPr>
          <w:rFonts w:ascii="Times New Roman" w:eastAsia="SimSun" w:hAnsi="Times New Roman" w:cs="Times New Roman"/>
          <w:color w:val="auto"/>
          <w:lang w:bidi="ar-SA"/>
        </w:rPr>
      </w:pP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http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>://</w:t>
      </w:r>
      <w:hyperlink r:id="rId17" w:history="1"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www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reklamodatel</w:t>
        </w:r>
        <w:r w:rsidRPr="00542AC0">
          <w:rPr>
            <w:rFonts w:ascii="Times New Roman" w:eastAsia="SimSun" w:hAnsi="Times New Roman" w:cs="Times New Roman"/>
            <w:color w:val="auto"/>
            <w:lang w:bidi="ar-SA"/>
          </w:rPr>
          <w:t>.</w:t>
        </w:r>
        <w:r w:rsidRPr="00542AC0">
          <w:rPr>
            <w:rFonts w:ascii="Times New Roman" w:eastAsia="SimSun" w:hAnsi="Times New Roman" w:cs="Times New Roman"/>
            <w:color w:val="auto"/>
            <w:lang w:val="en-US" w:bidi="ar-SA"/>
          </w:rPr>
          <w:t>ru</w:t>
        </w:r>
      </w:hyperlink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 - Рекламные идеи - </w:t>
      </w:r>
      <w:r w:rsidRPr="00542AC0">
        <w:rPr>
          <w:rFonts w:ascii="Times New Roman" w:eastAsia="SimSun" w:hAnsi="Times New Roman" w:cs="Times New Roman"/>
          <w:color w:val="auto"/>
          <w:lang w:val="en-US" w:bidi="ar-SA"/>
        </w:rPr>
        <w:t>YES</w:t>
      </w:r>
      <w:r w:rsidRPr="00542AC0">
        <w:rPr>
          <w:rFonts w:ascii="Times New Roman" w:eastAsia="SimSun" w:hAnsi="Times New Roman" w:cs="Times New Roman"/>
          <w:color w:val="auto"/>
          <w:lang w:bidi="ar-SA"/>
        </w:rPr>
        <w:t xml:space="preserve">!": профессиональный журнал о рекламе и маркетинге. </w:t>
      </w:r>
    </w:p>
    <w:p w14:paraId="2BCCE90A" w14:textId="6BCE0457" w:rsidR="00CF3F19" w:rsidRDefault="00CF3F19">
      <w:pPr>
        <w:rPr>
          <w:rFonts w:ascii="Times New Roman" w:eastAsia="Times New Roman" w:hAnsi="Times New Roman" w:cs="Times New Roman"/>
        </w:rPr>
      </w:pPr>
      <w: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1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1"/>
    </w:p>
    <w:p w14:paraId="1087DB42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Студент отвечает за грамотность и аккуратность оформления отчета. Отчет, в котором </w:t>
      </w:r>
      <w:r w:rsidRPr="007E12C4">
        <w:rPr>
          <w:sz w:val="24"/>
          <w:szCs w:val="24"/>
        </w:rPr>
        <w:lastRenderedPageBreak/>
        <w:t>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45057F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2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1D9208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03CC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ведения переговоров с заказчиком;</w:t>
            </w:r>
          </w:p>
          <w:p w14:paraId="2E782E20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538E46B5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создания и оформления простых текстов рекламных объявлений;</w:t>
            </w:r>
          </w:p>
          <w:p w14:paraId="143B79BB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работы в рекламных акциях в качестве исполнителя;</w:t>
            </w:r>
          </w:p>
          <w:p w14:paraId="48B9A498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14EC34C3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обработки текстовой информации;</w:t>
            </w:r>
          </w:p>
          <w:p w14:paraId="44B0D2A3" w14:textId="77777777" w:rsidR="00403CC0" w:rsidRPr="00121095" w:rsidRDefault="00403CC0" w:rsidP="00403CC0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21095">
              <w:rPr>
                <w:rFonts w:ascii="Times New Roman" w:hAnsi="Times New Roman" w:cs="Times New Roman"/>
                <w:sz w:val="20"/>
                <w:szCs w:val="20"/>
              </w:rPr>
              <w:tab/>
              <w:t>использования информационных технологий для получения и несложной обработки графической информации.</w:t>
            </w:r>
          </w:p>
          <w:bookmarkEnd w:id="12"/>
          <w:p w14:paraId="2FC7F118" w14:textId="72DA339E" w:rsidR="00EC6873" w:rsidRPr="004B44DA" w:rsidRDefault="00EC6873" w:rsidP="00403CC0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3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69FC02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контактировать с заказчиками рекламного продукта и вести переговоры с заказчиком;</w:t>
            </w:r>
          </w:p>
          <w:p w14:paraId="399C618E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осуществлять в качестве посредника работы по предоставлению рекламных услуг;</w:t>
            </w:r>
          </w:p>
          <w:p w14:paraId="3F574AF2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выбирать и использовать различные виды средств распространения рекламы;</w:t>
            </w:r>
          </w:p>
          <w:p w14:paraId="12E2EEE6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проводить основные мероприятия связей с общественностью;</w:t>
            </w:r>
          </w:p>
          <w:p w14:paraId="26F39DE3" w14:textId="77777777" w:rsidR="0045057F" w:rsidRPr="0045057F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применять средства связи;</w:t>
            </w:r>
          </w:p>
          <w:p w14:paraId="71E103E6" w14:textId="6AFCC702" w:rsidR="00EC6873" w:rsidRPr="004B44DA" w:rsidRDefault="0045057F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4102D312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24682F2F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виды рекламных средств и средств распространения рекламы;</w:t>
            </w:r>
          </w:p>
          <w:p w14:paraId="4BE6E9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требования к рекламированию товаров и услуг, установленные законом;</w:t>
            </w:r>
          </w:p>
          <w:p w14:paraId="748B5727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субъекты рекламного процесса и их взаимодействие;</w:t>
            </w:r>
          </w:p>
          <w:p w14:paraId="209B792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правовые нормы, регулирующие взаимоотношения по оказанию рекламных услуг;</w:t>
            </w:r>
          </w:p>
          <w:p w14:paraId="07832B3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ответственность участников рекламного процесса за ненадлежащую рекламу;</w:t>
            </w:r>
          </w:p>
          <w:p w14:paraId="4E1E1F0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социально-психологические основы рекламы;</w:t>
            </w:r>
          </w:p>
          <w:p w14:paraId="7499D41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 и методы воздействия рекламы на человека;</w:t>
            </w:r>
          </w:p>
          <w:p w14:paraId="4C697F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факторы, влияющие на покупку товаров;</w:t>
            </w:r>
          </w:p>
          <w:p w14:paraId="0653A7C1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информационные материалы связей с общественностью, их виды;</w:t>
            </w:r>
          </w:p>
          <w:p w14:paraId="5257486A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копирования и оперативного размножения документов;</w:t>
            </w:r>
          </w:p>
          <w:p w14:paraId="7981F84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основные виды производства рекламного 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продукта;</w:t>
            </w:r>
          </w:p>
          <w:p w14:paraId="0A1E999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правила составления рекламных текстов;</w:t>
            </w:r>
          </w:p>
          <w:p w14:paraId="52F792AB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основные средства компьютерной обработки информации;</w:t>
            </w:r>
          </w:p>
          <w:p w14:paraId="7EC28F45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средства информационно-коммуникационного обеспечения;</w:t>
            </w:r>
          </w:p>
          <w:p w14:paraId="08FF5284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направления рекламной работы;</w:t>
            </w:r>
          </w:p>
          <w:p w14:paraId="460D3C9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содержание рекламной информации;</w:t>
            </w:r>
          </w:p>
          <w:p w14:paraId="04DA2DE6" w14:textId="77777777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применяемые средства рекламы;</w:t>
            </w:r>
          </w:p>
          <w:p w14:paraId="41A488AD" w14:textId="411F7725" w:rsidR="0045057F" w:rsidRPr="0045057F" w:rsidRDefault="0045057F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057F">
              <w:rPr>
                <w:rFonts w:ascii="Times New Roman" w:hAnsi="Times New Roman" w:cs="Times New Roman"/>
                <w:sz w:val="20"/>
                <w:szCs w:val="20"/>
              </w:rPr>
              <w:tab/>
              <w:t>рекламные мероприятия.</w:t>
            </w:r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3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5A526D02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(по профилю специальности)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C37F902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</w:t>
            </w:r>
            <w:r w:rsidR="00F54F4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4" w:name="Par134"/>
      <w:bookmarkEnd w:id="14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071D9139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61400</w:t>
            </w:r>
            <w:r w:rsidR="005A497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63462FC7" w:rsidR="00147FE5" w:rsidRPr="00147FE5" w:rsidRDefault="00147FE5" w:rsidP="005A49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A497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д.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0348C261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F54F4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2AA91151" w:rsidR="00D1015E" w:rsidRPr="00D1015E" w:rsidRDefault="00F54F46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341157FE" w14:textId="1C1AF8DB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F54F46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 xml:space="preserve">. </w:t>
            </w:r>
            <w:r w:rsidR="00F54F46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7F327369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</w:t>
            </w:r>
            <w:r w:rsidR="00F54F4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F54F4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80085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80085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80085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80085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80085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80085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80085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4D8286A5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5E0820C6" w14:textId="77777777" w:rsidTr="0080085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80085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80085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07CF40DA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738E14DF" w14:textId="78F316EB" w:rsidR="00D1015E" w:rsidRP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</w:t>
            </w:r>
          </w:p>
          <w:p w14:paraId="64F46739" w14:textId="77777777" w:rsid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Calibri" w:eastAsia="Calibri" w:hAnsi="Calibri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</w:t>
            </w:r>
          </w:p>
          <w:p w14:paraId="67992002" w14:textId="6DD16963" w:rsidR="00F54F46" w:rsidRPr="00D1015E" w:rsidRDefault="00F54F46" w:rsidP="00D1015E">
            <w:pPr>
              <w:widowControl/>
              <w:numPr>
                <w:ilvl w:val="0"/>
                <w:numId w:val="15"/>
              </w:numPr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Calibri" w:eastAsia="Calibri" w:hAnsi="Calibri" w:cs="Times New Roman"/>
                <w:color w:val="auto"/>
                <w:lang w:eastAsia="en-US" w:bidi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D1015E" w:rsidRPr="00D1015E" w14:paraId="315682E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D1015E" w:rsidRPr="00D1015E" w14:paraId="2FBEDB72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CCA75D0" w14:textId="77777777" w:rsidR="00F54F46" w:rsidRDefault="00F54F46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23743964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2C6B7824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230D8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4B90B62E" w:rsidR="00D1015E" w:rsidRPr="00D1015E" w:rsidRDefault="00866D94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дизайна</w:t>
            </w:r>
          </w:p>
          <w:p w14:paraId="5B871226" w14:textId="75E6BF5A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690E4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1A49F93C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690E45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3E8146EC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34F7AD48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45A561D4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566BE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74A6CFDD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ПМ.05 Выполнение работ по профессии 20032 «Агент рекламный»</w:t>
            </w:r>
          </w:p>
        </w:tc>
      </w:tr>
      <w:tr w:rsidR="00D1015E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CBF84F1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008AAC79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63073E2D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7E9223C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3910DFE3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6472C0B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3717C23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3B411E7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E1F6D76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B71798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4F84D69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C989BA3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97809F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02E4DBF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B696724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5A67FE2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6BE0" w:rsidRPr="00D1015E" w14:paraId="58D0A8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6BE84C1" w14:textId="77777777" w:rsidR="00566BE0" w:rsidRPr="00D1015E" w:rsidRDefault="00566BE0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F7B4C7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ADF403D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1B02713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DD7BF3E" w14:textId="77777777" w:rsidR="00566BE0" w:rsidRPr="00D1015E" w:rsidRDefault="00566BE0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2597B1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65205E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работу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клиентами: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поиску,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привлечению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ведению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переговоров,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 также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технологиями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4A65D984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Принимать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участие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акциях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качестве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20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исполнителя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или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9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посредника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57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предоставлению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2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978CE0E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офисную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оргтехнику,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информационные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коммуникационные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технологии при оформлении договорной и финансовой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документации с заказчиком, применяя 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правовые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нормы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рекламного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законодательства,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регулирующие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взаимоотношения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оказанию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3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F6DB46B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Составлять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оформлять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тексты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рекламных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объявлений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использованием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компьютерных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технологий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для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текстовой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информации.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Владеть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начальными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приемами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создания 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обработки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1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AF57F2" w14:textId="021F1C89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 w:rsidR="00C84AE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="00C84AE8"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организации</w:t>
            </w:r>
          </w:p>
        </w:tc>
      </w:tr>
      <w:tr w:rsidR="00D1015E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82B958D" w14:textId="77777777" w:rsidTr="00E55507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EA0150C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150EF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45DDBC84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43DC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D1015E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44835011" w:rsidR="00D1015E" w:rsidRPr="00D1015E" w:rsidRDefault="00D1015E" w:rsidP="00566BE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организации:_________</w:t>
            </w:r>
            <w:r w:rsidR="00566B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D1015E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D1015E" w:rsidRPr="00D1015E" w:rsidRDefault="00D1015E" w:rsidP="00566BE0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D1015E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B39D89" w14:textId="77777777" w:rsidR="002D0E01" w:rsidRPr="002D0E01" w:rsidRDefault="002D0E01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3D7725E0" w14:textId="77777777" w:rsidR="002D0E01" w:rsidRDefault="002D0E01" w:rsidP="002D0E0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2F3BA37C" w14:textId="77777777" w:rsidR="002D0E01" w:rsidRDefault="002D0E01" w:rsidP="002D0E0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850239" w14:textId="77777777" w:rsidR="002D0E01" w:rsidRDefault="002D0E01" w:rsidP="002D0E0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2D0E01" w14:paraId="51831B3C" w14:textId="77777777" w:rsidTr="002D0E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FDB7DA" w14:textId="77777777" w:rsidR="002D0E01" w:rsidRDefault="002D0E01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D0E01" w14:paraId="7FC8785F" w14:textId="77777777" w:rsidTr="002D0E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2D0E01" w14:paraId="6663FD61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B89BFF" w14:textId="554FBAB9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724487E" wp14:editId="6D9477FF">
                        <wp:extent cx="381000" cy="381000"/>
                        <wp:effectExtent l="0" t="0" r="0" b="0"/>
                        <wp:docPr id="212150341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r:link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E455F41" w14:textId="77777777" w:rsidR="002D0E01" w:rsidRDefault="002D0E01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24FC57FE" w14:textId="77777777" w:rsidR="002D0E01" w:rsidRDefault="002D0E0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D0E01" w14:paraId="5B6C283B" w14:textId="77777777" w:rsidTr="002D0E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BED131" w14:textId="77777777" w:rsidR="002D0E01" w:rsidRDefault="002D0E01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D0E01" w14:paraId="11E5A554" w14:textId="77777777" w:rsidTr="002D0E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2D0E01" w14:paraId="2E8E0EC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503AB2" w14:textId="77777777" w:rsidR="002D0E01" w:rsidRDefault="002D0E01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E8A1A5" w14:textId="77777777" w:rsidR="002D0E01" w:rsidRDefault="002D0E0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D0E01" w14:paraId="17DB5A09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AD8FDD3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8E36DC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2D0E01" w14:paraId="420CE79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19C304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5B4FB0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2D0E01" w14:paraId="51DCB57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1E08E4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F47D5AB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НИКИТИНА, ИННА ФИЛИППОВНА, ДИРЕКТОР, АНО ПО "ПГТК", АНО ПО </w:t>
                  </w:r>
                  <w:r>
                    <w:rPr>
                      <w:rFonts w:eastAsia="Times New Roman"/>
                      <w:sz w:val="20"/>
                    </w:rPr>
                    <w:lastRenderedPageBreak/>
                    <w:t>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D0E01" w14:paraId="0A430D0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2BA1B4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E744B0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D0E01" w14:paraId="0192FD0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576709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18A587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D0E01" w14:paraId="26BDFCB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F025008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C5363A" w14:textId="77777777" w:rsidR="002D0E01" w:rsidRDefault="002D0E0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14:52:32 UTC+05</w:t>
                  </w:r>
                </w:p>
              </w:tc>
            </w:tr>
          </w:tbl>
          <w:p w14:paraId="6194509E" w14:textId="77777777" w:rsidR="002D0E01" w:rsidRDefault="002D0E01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2043885" w14:textId="77777777" w:rsidR="002D0E01" w:rsidRDefault="002D0E01" w:rsidP="002D0E01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1DFBA8BC" w:rsidR="00D1015E" w:rsidRDefault="00D1015E" w:rsidP="002D0E0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4C39A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7609F" w14:textId="77777777" w:rsidR="004C39AB" w:rsidRDefault="004C39AB" w:rsidP="00AD1B26">
      <w:r>
        <w:separator/>
      </w:r>
    </w:p>
  </w:endnote>
  <w:endnote w:type="continuationSeparator" w:id="0">
    <w:p w14:paraId="596C0EFC" w14:textId="77777777" w:rsidR="004C39AB" w:rsidRDefault="004C39AB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EE33E" w14:textId="77777777" w:rsidR="002D0E01" w:rsidRDefault="002D0E01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B004" w14:textId="77777777" w:rsidR="002D0E01" w:rsidRDefault="002D0E01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25101" w14:textId="77777777" w:rsidR="002D0E01" w:rsidRDefault="002D0E01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4F133" w14:textId="77777777" w:rsidR="004C39AB" w:rsidRDefault="004C39AB"/>
  </w:footnote>
  <w:footnote w:type="continuationSeparator" w:id="0">
    <w:p w14:paraId="52FA368A" w14:textId="77777777" w:rsidR="004C39AB" w:rsidRDefault="004C39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987BF" w14:textId="77777777" w:rsidR="002D0E01" w:rsidRDefault="002D0E01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14C53" w14:textId="1F4A5C75" w:rsidR="002D0E01" w:rsidRDefault="002D0E01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B7AF0" w14:textId="77777777" w:rsidR="002D0E01" w:rsidRDefault="002D0E01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6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num w:numId="1" w16cid:durableId="1000428983">
    <w:abstractNumId w:val="6"/>
  </w:num>
  <w:num w:numId="2" w16cid:durableId="893931095">
    <w:abstractNumId w:val="18"/>
  </w:num>
  <w:num w:numId="3" w16cid:durableId="118495337">
    <w:abstractNumId w:val="0"/>
  </w:num>
  <w:num w:numId="4" w16cid:durableId="1510833830">
    <w:abstractNumId w:val="4"/>
  </w:num>
  <w:num w:numId="5" w16cid:durableId="656878796">
    <w:abstractNumId w:val="20"/>
  </w:num>
  <w:num w:numId="6" w16cid:durableId="1690719417">
    <w:abstractNumId w:val="8"/>
  </w:num>
  <w:num w:numId="7" w16cid:durableId="1072851004">
    <w:abstractNumId w:val="19"/>
  </w:num>
  <w:num w:numId="8" w16cid:durableId="52049862">
    <w:abstractNumId w:val="13"/>
  </w:num>
  <w:num w:numId="9" w16cid:durableId="1638219904">
    <w:abstractNumId w:val="10"/>
  </w:num>
  <w:num w:numId="10" w16cid:durableId="1726366578">
    <w:abstractNumId w:val="7"/>
  </w:num>
  <w:num w:numId="11" w16cid:durableId="1609584070">
    <w:abstractNumId w:val="14"/>
  </w:num>
  <w:num w:numId="12" w16cid:durableId="688989216">
    <w:abstractNumId w:val="15"/>
  </w:num>
  <w:num w:numId="13" w16cid:durableId="1143890111">
    <w:abstractNumId w:val="9"/>
  </w:num>
  <w:num w:numId="14" w16cid:durableId="1652980174">
    <w:abstractNumId w:val="5"/>
  </w:num>
  <w:num w:numId="15" w16cid:durableId="94253244">
    <w:abstractNumId w:val="11"/>
  </w:num>
  <w:num w:numId="16" w16cid:durableId="8462154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1138954">
    <w:abstractNumId w:val="17"/>
  </w:num>
  <w:num w:numId="18" w16cid:durableId="1009941126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596A"/>
    <w:rsid w:val="00026F7B"/>
    <w:rsid w:val="00030169"/>
    <w:rsid w:val="000306D7"/>
    <w:rsid w:val="00043BCA"/>
    <w:rsid w:val="000440F8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037C"/>
    <w:rsid w:val="001523D1"/>
    <w:rsid w:val="00162DAD"/>
    <w:rsid w:val="001647E3"/>
    <w:rsid w:val="00167778"/>
    <w:rsid w:val="0017645F"/>
    <w:rsid w:val="00182B4E"/>
    <w:rsid w:val="00196D79"/>
    <w:rsid w:val="001B22DC"/>
    <w:rsid w:val="001C7469"/>
    <w:rsid w:val="001D0AA3"/>
    <w:rsid w:val="001D2503"/>
    <w:rsid w:val="001E1431"/>
    <w:rsid w:val="001E2960"/>
    <w:rsid w:val="001F3F17"/>
    <w:rsid w:val="002220AF"/>
    <w:rsid w:val="00230D86"/>
    <w:rsid w:val="00234DEE"/>
    <w:rsid w:val="00236E08"/>
    <w:rsid w:val="00237353"/>
    <w:rsid w:val="002545EB"/>
    <w:rsid w:val="00257F93"/>
    <w:rsid w:val="00270329"/>
    <w:rsid w:val="002A6C8A"/>
    <w:rsid w:val="002B0450"/>
    <w:rsid w:val="002C08D3"/>
    <w:rsid w:val="002C579C"/>
    <w:rsid w:val="002D0E01"/>
    <w:rsid w:val="002D7AE2"/>
    <w:rsid w:val="002E6DCD"/>
    <w:rsid w:val="00305910"/>
    <w:rsid w:val="00313BD1"/>
    <w:rsid w:val="003170BC"/>
    <w:rsid w:val="0032272F"/>
    <w:rsid w:val="00335F16"/>
    <w:rsid w:val="00352078"/>
    <w:rsid w:val="0037725A"/>
    <w:rsid w:val="00387C62"/>
    <w:rsid w:val="00387FE2"/>
    <w:rsid w:val="00391D71"/>
    <w:rsid w:val="0039240B"/>
    <w:rsid w:val="003933C2"/>
    <w:rsid w:val="003A3273"/>
    <w:rsid w:val="003A3CD8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A6C35"/>
    <w:rsid w:val="004C39AB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453F9"/>
    <w:rsid w:val="00566BE0"/>
    <w:rsid w:val="00576E0F"/>
    <w:rsid w:val="005A2923"/>
    <w:rsid w:val="005A4976"/>
    <w:rsid w:val="005C05B9"/>
    <w:rsid w:val="005C165D"/>
    <w:rsid w:val="005C6F90"/>
    <w:rsid w:val="005C7CDF"/>
    <w:rsid w:val="005D6818"/>
    <w:rsid w:val="005E5209"/>
    <w:rsid w:val="00626F4C"/>
    <w:rsid w:val="00631550"/>
    <w:rsid w:val="00633DB0"/>
    <w:rsid w:val="00647A75"/>
    <w:rsid w:val="0065240F"/>
    <w:rsid w:val="0066722F"/>
    <w:rsid w:val="0067060C"/>
    <w:rsid w:val="006777DF"/>
    <w:rsid w:val="0068544A"/>
    <w:rsid w:val="00690E45"/>
    <w:rsid w:val="006A357B"/>
    <w:rsid w:val="006B3DEA"/>
    <w:rsid w:val="006D0F6C"/>
    <w:rsid w:val="006D2A5A"/>
    <w:rsid w:val="006E1332"/>
    <w:rsid w:val="006E36B3"/>
    <w:rsid w:val="00737DA0"/>
    <w:rsid w:val="007415D3"/>
    <w:rsid w:val="0074285E"/>
    <w:rsid w:val="007445BA"/>
    <w:rsid w:val="0076084A"/>
    <w:rsid w:val="0077030E"/>
    <w:rsid w:val="007737C0"/>
    <w:rsid w:val="00776F22"/>
    <w:rsid w:val="007831FB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575D9"/>
    <w:rsid w:val="008644EA"/>
    <w:rsid w:val="00866D94"/>
    <w:rsid w:val="00882AA3"/>
    <w:rsid w:val="00885B32"/>
    <w:rsid w:val="00885BCB"/>
    <w:rsid w:val="008B2955"/>
    <w:rsid w:val="008B6614"/>
    <w:rsid w:val="008D35BF"/>
    <w:rsid w:val="00920103"/>
    <w:rsid w:val="0093306F"/>
    <w:rsid w:val="00956B57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B4E"/>
    <w:rsid w:val="00A7027A"/>
    <w:rsid w:val="00A80A38"/>
    <w:rsid w:val="00A93C36"/>
    <w:rsid w:val="00AB1AEF"/>
    <w:rsid w:val="00AC5986"/>
    <w:rsid w:val="00AD1B26"/>
    <w:rsid w:val="00AD23DC"/>
    <w:rsid w:val="00AD4829"/>
    <w:rsid w:val="00AE0D9F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31E3"/>
    <w:rsid w:val="00B861DC"/>
    <w:rsid w:val="00B9255B"/>
    <w:rsid w:val="00B94E05"/>
    <w:rsid w:val="00BA42F3"/>
    <w:rsid w:val="00BA4329"/>
    <w:rsid w:val="00BB68AC"/>
    <w:rsid w:val="00BC3C2A"/>
    <w:rsid w:val="00BD11DE"/>
    <w:rsid w:val="00BE355C"/>
    <w:rsid w:val="00C1190D"/>
    <w:rsid w:val="00C1735D"/>
    <w:rsid w:val="00C27468"/>
    <w:rsid w:val="00C30F7B"/>
    <w:rsid w:val="00C3614D"/>
    <w:rsid w:val="00C42DA9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D0C1C"/>
    <w:rsid w:val="00CD2E10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723A"/>
    <w:rsid w:val="00DD4D3D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1BB2"/>
    <w:rsid w:val="00EF5C27"/>
    <w:rsid w:val="00F03592"/>
    <w:rsid w:val="00F07C2D"/>
    <w:rsid w:val="00F21BAE"/>
    <w:rsid w:val="00F51F89"/>
    <w:rsid w:val="00F54F46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4C8A1D37-13A7-409F-8E13-CC687E80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35">
    <w:name w:val="Сетка таблицы3"/>
    <w:basedOn w:val="a1"/>
    <w:next w:val="af0"/>
    <w:uiPriority w:val="59"/>
    <w:rsid w:val="005A4976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advesti.ru" TargetMode="External"/><Relationship Id="rId18" Type="http://schemas.openxmlformats.org/officeDocument/2006/relationships/image" Target="media/image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advertology.ru" TargetMode="External"/><Relationship Id="rId17" Type="http://schemas.openxmlformats.org/officeDocument/2006/relationships/hyperlink" Target="http://www.reklamodatel.ru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adme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index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akarussia.ru/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sostav.ru/" TargetMode="External"/><Relationship Id="rId19" Type="http://schemas.openxmlformats.org/officeDocument/2006/relationships/image" Target="file:///C:\Users\PC\AppData\Local\Temp\logo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vtime.ru/" TargetMode="External"/><Relationship Id="rId14" Type="http://schemas.openxmlformats.org/officeDocument/2006/relationships/hyperlink" Target="http://www.rwr.ru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D2B1B-EEAD-4EAD-AB04-85759FBA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6920</Words>
  <Characters>39449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2024-03-21T12:25:00Z</dcterms:created>
  <dcterms:modified xsi:type="dcterms:W3CDTF">2024-03-21T12:25:00Z</dcterms:modified>
</cp:coreProperties>
</file>