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4F8391D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BE3C4A5" w14:textId="77777777" w:rsidR="00815E18" w:rsidRPr="00407F9B" w:rsidRDefault="00815E18" w:rsidP="00815E18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1BFBE142" w14:textId="77777777" w:rsidR="00815E18" w:rsidRPr="00407F9B" w:rsidRDefault="00815E18" w:rsidP="00815E18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28FD696F" w14:textId="77777777" w:rsidR="00815E18" w:rsidRPr="00407F9B" w:rsidRDefault="00815E18" w:rsidP="00815E18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1CC2939B" w14:textId="77777777" w:rsidR="00815E18" w:rsidRPr="00407F9B" w:rsidRDefault="00815E18" w:rsidP="00815E18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27.02.2023 № 1)</w:t>
      </w:r>
    </w:p>
    <w:p w14:paraId="6FA55156" w14:textId="77777777" w:rsidR="00815E18" w:rsidRPr="00407F9B" w:rsidRDefault="00815E18" w:rsidP="00815E18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342E3AA4" w14:textId="77777777" w:rsidR="00815E18" w:rsidRPr="00407F9B" w:rsidRDefault="00815E18" w:rsidP="00815E18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7E079EC8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0563690D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51C1DE14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571949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415EFB5D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73DDFEB1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680B953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46D4E4BA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CC2F13">
        <w:rPr>
          <w:b/>
          <w:sz w:val="32"/>
          <w:szCs w:val="32"/>
        </w:rPr>
        <w:t>3</w:t>
      </w:r>
      <w:r w:rsidRPr="00262BB6">
        <w:rPr>
          <w:b/>
          <w:sz w:val="32"/>
          <w:szCs w:val="32"/>
        </w:rPr>
        <w:t xml:space="preserve"> «</w:t>
      </w:r>
      <w:r w:rsidR="00CC2F13">
        <w:rPr>
          <w:b/>
          <w:sz w:val="32"/>
          <w:szCs w:val="32"/>
        </w:rPr>
        <w:t>ИСТОРИЯ ИЗОБРАЗИТЕЛЬНОГО ИСКУССТВА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2EE7AA6A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8C72F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F25E94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</w:p>
    <w:p w14:paraId="09C3563E" w14:textId="56A96BD2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3205F7">
        <w:rPr>
          <w:color w:val="000000"/>
          <w:kern w:val="28"/>
          <w:sz w:val="28"/>
          <w:szCs w:val="28"/>
        </w:rPr>
        <w:t>История изобразительного искусства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29902C1E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F25E94">
        <w:rPr>
          <w:color w:val="000000"/>
          <w:kern w:val="28"/>
          <w:sz w:val="28"/>
          <w:szCs w:val="28"/>
        </w:rPr>
        <w:t>Барклянский С.А.</w:t>
      </w:r>
      <w:r w:rsidRPr="00D53F71">
        <w:rPr>
          <w:color w:val="000000"/>
          <w:kern w:val="28"/>
          <w:sz w:val="28"/>
          <w:szCs w:val="28"/>
        </w:rPr>
        <w:t xml:space="preserve">, старший преподаватель.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7BB3EA9B" w14:textId="77777777" w:rsidR="00F74473" w:rsidRPr="00D53F71" w:rsidRDefault="00F74473" w:rsidP="00F74473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</w:t>
      </w:r>
      <w:r>
        <w:rPr>
          <w:color w:val="000000"/>
          <w:kern w:val="28"/>
          <w:sz w:val="28"/>
          <w:szCs w:val="28"/>
        </w:rPr>
        <w:t>дисциплины</w:t>
      </w:r>
      <w:r w:rsidRPr="006B427D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дизайна, протокол, № 2 от «17» февраля 2023 г.</w:t>
      </w:r>
    </w:p>
    <w:p w14:paraId="791A862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31FBD954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8C72F4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0AD80B22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C577FD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12CB00AD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C577FD">
          <w:rPr>
            <w:noProof/>
            <w:webHidden/>
            <w:sz w:val="28"/>
            <w:szCs w:val="28"/>
          </w:rPr>
          <w:t>5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5660C983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C577FD"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0DE5964" w14:textId="045E1B58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C577FD"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53B22E59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3205F7">
        <w:rPr>
          <w:sz w:val="28"/>
          <w:szCs w:val="28"/>
        </w:rPr>
        <w:t>3</w:t>
      </w:r>
      <w:r w:rsidRPr="00F14A34">
        <w:rPr>
          <w:sz w:val="28"/>
          <w:szCs w:val="28"/>
        </w:rPr>
        <w:t xml:space="preserve"> </w:t>
      </w:r>
      <w:r w:rsidR="003205F7">
        <w:rPr>
          <w:sz w:val="28"/>
          <w:szCs w:val="28"/>
        </w:rPr>
        <w:t>История изобразительного искусства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4F3D7C2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1246260C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3205F7">
        <w:rPr>
          <w:sz w:val="28"/>
          <w:szCs w:val="28"/>
        </w:rPr>
        <w:t>История изобразительного искусства</w:t>
      </w:r>
      <w:r w:rsidRPr="00B35A04">
        <w:rPr>
          <w:sz w:val="28"/>
          <w:szCs w:val="28"/>
        </w:rPr>
        <w:t xml:space="preserve"> входит в профессиональный цикл и является 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6B5C6954" w14:textId="77777777" w:rsidR="003205F7" w:rsidRDefault="003205F7" w:rsidP="003205F7">
      <w:pPr>
        <w:numPr>
          <w:ilvl w:val="0"/>
          <w:numId w:val="18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bookmarkStart w:id="1" w:name="_Hlk154651052"/>
      <w:r w:rsidRPr="003205F7">
        <w:rPr>
          <w:rFonts w:eastAsia="PMingLiU"/>
          <w:color w:val="000000"/>
          <w:sz w:val="28"/>
          <w:szCs w:val="28"/>
          <w:lang w:eastAsia="nl-NL"/>
        </w:rPr>
        <w:t>использовать свои знания в профессиональной деятельности;</w:t>
      </w:r>
    </w:p>
    <w:bookmarkEnd w:id="1"/>
    <w:p w14:paraId="3713C462" w14:textId="50691BCD" w:rsidR="006F6DCA" w:rsidRPr="009315BF" w:rsidRDefault="006F6DCA" w:rsidP="00E62C53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7F682E1A" w14:textId="77777777" w:rsidR="003205F7" w:rsidRPr="003205F7" w:rsidRDefault="003205F7" w:rsidP="003205F7">
      <w:pPr>
        <w:numPr>
          <w:ilvl w:val="0"/>
          <w:numId w:val="18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bookmarkStart w:id="2" w:name="_Hlk154651071"/>
      <w:r w:rsidRPr="003205F7">
        <w:rPr>
          <w:rFonts w:eastAsia="PMingLiU"/>
          <w:color w:val="000000"/>
          <w:sz w:val="28"/>
          <w:szCs w:val="28"/>
          <w:lang w:eastAsia="nl-NL"/>
        </w:rPr>
        <w:t>характерные черты художественных стилей различных исторических эпох;</w:t>
      </w:r>
    </w:p>
    <w:p w14:paraId="3D97CA74" w14:textId="48D646D7" w:rsidR="003205F7" w:rsidRDefault="003205F7" w:rsidP="003205F7">
      <w:pPr>
        <w:numPr>
          <w:ilvl w:val="0"/>
          <w:numId w:val="18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3205F7">
        <w:rPr>
          <w:rFonts w:eastAsia="PMingLiU"/>
          <w:color w:val="000000"/>
          <w:sz w:val="28"/>
          <w:szCs w:val="28"/>
          <w:lang w:eastAsia="nl-NL"/>
        </w:rPr>
        <w:t>творчество наиболее значительных художников, скульпторов, архитекторов</w:t>
      </w:r>
      <w:r>
        <w:rPr>
          <w:rFonts w:eastAsia="PMingLiU"/>
          <w:color w:val="000000"/>
          <w:sz w:val="28"/>
          <w:szCs w:val="28"/>
          <w:lang w:eastAsia="nl-NL"/>
        </w:rPr>
        <w:t>.</w:t>
      </w:r>
      <w:r w:rsidRPr="003205F7">
        <w:rPr>
          <w:rFonts w:eastAsia="PMingLiU"/>
          <w:color w:val="000000"/>
          <w:sz w:val="28"/>
          <w:szCs w:val="28"/>
          <w:lang w:eastAsia="nl-NL"/>
        </w:rPr>
        <w:t xml:space="preserve"> </w:t>
      </w:r>
    </w:p>
    <w:bookmarkEnd w:id="2"/>
    <w:p w14:paraId="5EE8425A" w14:textId="305164E1" w:rsidR="006F6DCA" w:rsidRPr="009315BF" w:rsidRDefault="006F6DCA" w:rsidP="003205F7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46684A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1FF0340C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D0976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1959F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1A9CC075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A9001AE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19D140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21623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76620EE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AE2F3A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5FAA6D5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lastRenderedPageBreak/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4D578E1E" w14:textId="77777777" w:rsid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1EE09080" w14:textId="0DF00E0C" w:rsidR="006F6DCA" w:rsidRPr="009315BF" w:rsidRDefault="006F6DCA" w:rsidP="003B2639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Профессиональные компетенции (ПК):</w:t>
      </w:r>
    </w:p>
    <w:p w14:paraId="7D1BF08A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1.1. Осуществлять поиск рекламных идей.</w:t>
      </w:r>
    </w:p>
    <w:p w14:paraId="0ADE946C" w14:textId="38FA4C12" w:rsidR="003B2639" w:rsidRPr="009315BF" w:rsidRDefault="003B2639" w:rsidP="00C576FF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1.2. Осуществлять художественное эскизирование и выбор оптимальных изобразительных средств рекламы.</w:t>
      </w:r>
    </w:p>
    <w:p w14:paraId="29D994FA" w14:textId="750A258F" w:rsidR="006F6DCA" w:rsidRPr="009315BF" w:rsidRDefault="006F6DCA" w:rsidP="009315BF">
      <w:pPr>
        <w:pStyle w:val="1"/>
      </w:pPr>
      <w:bookmarkStart w:id="3" w:name="_Toc58932273"/>
      <w:bookmarkStart w:id="4" w:name="_Toc58932343"/>
      <w:bookmarkStart w:id="5" w:name="_Toc76939047"/>
      <w:r w:rsidRPr="009315BF">
        <w:lastRenderedPageBreak/>
        <w:t>2. СТРУКТУРА И СОДЕРЖАНИЕ УЧЕБНОЙ ДИСЦИПЛИНЫ</w:t>
      </w:r>
      <w:bookmarkEnd w:id="3"/>
      <w:bookmarkEnd w:id="4"/>
      <w:bookmarkEnd w:id="5"/>
    </w:p>
    <w:p w14:paraId="5BDCC64B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490C03" w:rsidRPr="0065386A" w14:paraId="437DF4EE" w14:textId="77777777" w:rsidTr="00451C7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0994AD47" w14:textId="77777777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7C81FF0" w14:textId="77777777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490C03" w:rsidRPr="0065386A" w14:paraId="24581397" w14:textId="77777777" w:rsidTr="00451C7D">
        <w:trPr>
          <w:trHeight w:val="285"/>
        </w:trPr>
        <w:tc>
          <w:tcPr>
            <w:tcW w:w="8506" w:type="dxa"/>
            <w:shd w:val="clear" w:color="auto" w:fill="auto"/>
          </w:tcPr>
          <w:p w14:paraId="522A37E2" w14:textId="77777777" w:rsidR="00490C03" w:rsidRPr="0065386A" w:rsidRDefault="00490C03" w:rsidP="00451C7D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38AEC8BF" w14:textId="385994FB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490C03" w:rsidRPr="0065386A" w14:paraId="28682CD5" w14:textId="77777777" w:rsidTr="00451C7D">
        <w:tc>
          <w:tcPr>
            <w:tcW w:w="8506" w:type="dxa"/>
            <w:shd w:val="clear" w:color="auto" w:fill="auto"/>
          </w:tcPr>
          <w:p w14:paraId="61F45747" w14:textId="77777777" w:rsidR="00490C03" w:rsidRPr="0065386A" w:rsidRDefault="00490C03" w:rsidP="00451C7D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75C52D4F" w14:textId="7764745F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72</w:t>
            </w:r>
          </w:p>
        </w:tc>
      </w:tr>
      <w:tr w:rsidR="00490C03" w:rsidRPr="0065386A" w14:paraId="2A5B9E95" w14:textId="77777777" w:rsidTr="00451C7D">
        <w:tc>
          <w:tcPr>
            <w:tcW w:w="8506" w:type="dxa"/>
            <w:shd w:val="clear" w:color="auto" w:fill="auto"/>
          </w:tcPr>
          <w:p w14:paraId="3F8CA80B" w14:textId="77777777" w:rsidR="00490C03" w:rsidRPr="0065386A" w:rsidRDefault="00490C03" w:rsidP="00451C7D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12177E79" w14:textId="77777777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490C03" w:rsidRPr="0065386A" w14:paraId="1668254A" w14:textId="77777777" w:rsidTr="00451C7D">
        <w:tc>
          <w:tcPr>
            <w:tcW w:w="8506" w:type="dxa"/>
            <w:shd w:val="clear" w:color="auto" w:fill="auto"/>
          </w:tcPr>
          <w:p w14:paraId="17DF7D91" w14:textId="77777777" w:rsidR="00490C03" w:rsidRPr="0065386A" w:rsidRDefault="00490C03" w:rsidP="00451C7D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73E0E96E" w14:textId="0345935E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50</w:t>
            </w:r>
          </w:p>
        </w:tc>
      </w:tr>
      <w:tr w:rsidR="00490C03" w:rsidRPr="0065386A" w14:paraId="7FAEC05A" w14:textId="77777777" w:rsidTr="00451C7D">
        <w:tc>
          <w:tcPr>
            <w:tcW w:w="8506" w:type="dxa"/>
            <w:shd w:val="clear" w:color="auto" w:fill="auto"/>
          </w:tcPr>
          <w:p w14:paraId="346B32F8" w14:textId="77777777" w:rsidR="00490C03" w:rsidRPr="0065386A" w:rsidRDefault="00490C03" w:rsidP="00451C7D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0F8F1895" w14:textId="71673BF1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22</w:t>
            </w:r>
          </w:p>
        </w:tc>
      </w:tr>
      <w:tr w:rsidR="00490C03" w:rsidRPr="0065386A" w14:paraId="2C0433BB" w14:textId="77777777" w:rsidTr="00451C7D">
        <w:tc>
          <w:tcPr>
            <w:tcW w:w="8506" w:type="dxa"/>
            <w:shd w:val="clear" w:color="auto" w:fill="auto"/>
          </w:tcPr>
          <w:p w14:paraId="6E162DAF" w14:textId="77777777" w:rsidR="00490C03" w:rsidRPr="0065386A" w:rsidRDefault="00490C03" w:rsidP="00451C7D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63E38F7A" w14:textId="0A44EFA7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36</w:t>
            </w:r>
          </w:p>
        </w:tc>
      </w:tr>
      <w:tr w:rsidR="00490C03" w:rsidRPr="0065386A" w14:paraId="1CC9B3BC" w14:textId="77777777" w:rsidTr="00451C7D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562452B8" w14:textId="77777777" w:rsidR="00490C03" w:rsidRPr="0065386A" w:rsidRDefault="00490C03" w:rsidP="00451C7D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4A8649CA" w14:textId="77777777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3FB00F4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102C305" w14:textId="77777777" w:rsidR="00490C03" w:rsidRDefault="00490C03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4761FA6" w14:textId="77777777" w:rsidR="00490C03" w:rsidRPr="009315BF" w:rsidRDefault="00490C03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8C72F4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6" w:name="_Toc76463635"/>
      <w:bookmarkStart w:id="7" w:name="_Toc76463728"/>
      <w:bookmarkStart w:id="8" w:name="_Toc76939048"/>
      <w:bookmarkStart w:id="9" w:name="_Toc58932192"/>
      <w:bookmarkStart w:id="10" w:name="_Toc58932274"/>
      <w:bookmarkStart w:id="11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6"/>
      <w:bookmarkEnd w:id="7"/>
      <w:bookmarkEnd w:id="8"/>
    </w:p>
    <w:p w14:paraId="1C7453BF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8945"/>
        <w:gridCol w:w="1276"/>
        <w:gridCol w:w="2126"/>
      </w:tblGrid>
      <w:tr w:rsidR="007963AB" w:rsidRPr="007963AB" w14:paraId="610243FB" w14:textId="77777777" w:rsidTr="0077771F">
        <w:trPr>
          <w:trHeight w:val="20"/>
        </w:trPr>
        <w:tc>
          <w:tcPr>
            <w:tcW w:w="2078" w:type="dxa"/>
            <w:shd w:val="clear" w:color="auto" w:fill="auto"/>
          </w:tcPr>
          <w:p w14:paraId="0C7A1D2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8945" w:type="dxa"/>
            <w:shd w:val="clear" w:color="auto" w:fill="auto"/>
          </w:tcPr>
          <w:p w14:paraId="43BCA1C7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7963AB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276" w:type="dxa"/>
            <w:shd w:val="clear" w:color="auto" w:fill="auto"/>
          </w:tcPr>
          <w:p w14:paraId="369735DF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61FA7909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7963AB" w:rsidRPr="007963AB" w14:paraId="5570E01F" w14:textId="77777777" w:rsidTr="0077771F">
        <w:trPr>
          <w:trHeight w:val="20"/>
        </w:trPr>
        <w:tc>
          <w:tcPr>
            <w:tcW w:w="2078" w:type="dxa"/>
            <w:shd w:val="clear" w:color="auto" w:fill="auto"/>
          </w:tcPr>
          <w:p w14:paraId="2EF6DBBC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45" w:type="dxa"/>
            <w:shd w:val="clear" w:color="auto" w:fill="auto"/>
          </w:tcPr>
          <w:p w14:paraId="4F58962F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14866F9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47346D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460BD" w:rsidRPr="007963AB" w14:paraId="7DD5A8C1" w14:textId="77777777" w:rsidTr="0077771F">
        <w:trPr>
          <w:trHeight w:val="20"/>
        </w:trPr>
        <w:tc>
          <w:tcPr>
            <w:tcW w:w="11023" w:type="dxa"/>
            <w:gridSpan w:val="2"/>
          </w:tcPr>
          <w:p w14:paraId="1645631A" w14:textId="6C5E9D12" w:rsidR="000460BD" w:rsidRPr="000460BD" w:rsidRDefault="000460BD" w:rsidP="000460B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0460BD">
              <w:rPr>
                <w:b/>
                <w:bCs/>
              </w:rPr>
              <w:t>Раздел 1. Искусство Древнего мира</w:t>
            </w:r>
          </w:p>
        </w:tc>
        <w:tc>
          <w:tcPr>
            <w:tcW w:w="1276" w:type="dxa"/>
            <w:shd w:val="clear" w:color="auto" w:fill="auto"/>
          </w:tcPr>
          <w:p w14:paraId="7EF78AD3" w14:textId="77777777" w:rsidR="000460BD" w:rsidRPr="007963AB" w:rsidRDefault="000460BD" w:rsidP="000460B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995AB32" w14:textId="77777777" w:rsidR="000460BD" w:rsidRPr="007963AB" w:rsidRDefault="000460BD" w:rsidP="000460B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577FD" w:rsidRPr="007963AB" w14:paraId="16388E62" w14:textId="77777777" w:rsidTr="007901AF">
        <w:trPr>
          <w:trHeight w:val="80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7E8D57C" w14:textId="46E061A2" w:rsidR="00C577FD" w:rsidRPr="00B60299" w:rsidRDefault="00C577FD" w:rsidP="000460B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Тема 1.1</w:t>
            </w:r>
          </w:p>
          <w:p w14:paraId="08B7DD3E" w14:textId="0159315E" w:rsidR="00C577FD" w:rsidRPr="00B60299" w:rsidRDefault="00C577FD" w:rsidP="000460B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Что такое искусство</w:t>
            </w: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72651686" w14:textId="77777777" w:rsidR="00C577FD" w:rsidRPr="00B60299" w:rsidRDefault="00C577FD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10AF4102" w14:textId="2B1DFD28" w:rsidR="00C577FD" w:rsidRPr="00B60299" w:rsidRDefault="00C577FD" w:rsidP="00030D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lang w:eastAsia="ru-RU"/>
              </w:rPr>
            </w:pPr>
            <w:r w:rsidRPr="00B60299">
              <w:t>В чем особенности искусства как вида человеческой деятельности. Чем искусство отличается от науки. В чем необходимость искусства для человечества. Виды искусства. Чем отличается изобразительное искусство от других искусств.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E5DA705" w14:textId="31BB6E96" w:rsidR="00C577FD" w:rsidRPr="007963AB" w:rsidRDefault="00C577FD" w:rsidP="0079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E4CF0A7" w14:textId="77777777" w:rsidR="00C577FD" w:rsidRDefault="0080699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9DD349F" w14:textId="79234E53" w:rsidR="00806994" w:rsidRPr="007963AB" w:rsidRDefault="0080699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C577FD" w:rsidRPr="007963AB" w14:paraId="28AC0108" w14:textId="77777777" w:rsidTr="00807C15">
        <w:trPr>
          <w:trHeight w:val="453"/>
        </w:trPr>
        <w:tc>
          <w:tcPr>
            <w:tcW w:w="2078" w:type="dxa"/>
            <w:vMerge/>
            <w:shd w:val="clear" w:color="auto" w:fill="auto"/>
          </w:tcPr>
          <w:p w14:paraId="732D871E" w14:textId="77777777" w:rsidR="00C577FD" w:rsidRPr="00B60299" w:rsidRDefault="00C577FD" w:rsidP="00030DE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BA6EFDA" w14:textId="77777777" w:rsidR="00C577FD" w:rsidRPr="00B60299" w:rsidRDefault="00C577FD" w:rsidP="00030DE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34A56FE0" w14:textId="7E4C7B52" w:rsidR="00C577FD" w:rsidRPr="00B60299" w:rsidRDefault="00C577FD" w:rsidP="000257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презентацией: по темам:</w:t>
            </w:r>
            <w:r>
              <w:rPr>
                <w:bCs/>
                <w:lang w:eastAsia="ru-RU"/>
              </w:rPr>
              <w:t xml:space="preserve"> </w:t>
            </w:r>
            <w:r w:rsidRPr="00B60299">
              <w:rPr>
                <w:bCs/>
                <w:lang w:eastAsia="ru-RU"/>
              </w:rPr>
              <w:t>живопись; скульптура; архитектура</w:t>
            </w:r>
          </w:p>
        </w:tc>
        <w:tc>
          <w:tcPr>
            <w:tcW w:w="1276" w:type="dxa"/>
            <w:shd w:val="clear" w:color="auto" w:fill="auto"/>
          </w:tcPr>
          <w:p w14:paraId="49C1C675" w14:textId="65009984" w:rsidR="00C577FD" w:rsidRPr="007963AB" w:rsidRDefault="00C577FD" w:rsidP="00030D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29E7476E" w14:textId="77777777" w:rsidR="00C577FD" w:rsidRPr="007963AB" w:rsidRDefault="00C577FD" w:rsidP="00030DE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38BC36B3" w14:textId="77777777" w:rsidTr="00437387">
        <w:trPr>
          <w:trHeight w:val="759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B7611A7" w14:textId="4FDFA2F4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Тема 1.2</w:t>
            </w:r>
          </w:p>
          <w:p w14:paraId="2D7B52D8" w14:textId="39A721C0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Искусство Древнего Египта</w:t>
            </w:r>
            <w:r>
              <w:rPr>
                <w:lang w:eastAsia="ru-RU"/>
              </w:rPr>
              <w:t xml:space="preserve"> (архитектура)</w:t>
            </w: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71C204D3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6F25E7A1" w14:textId="62CD4605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 xml:space="preserve">Архитектура Древнего Египта. </w:t>
            </w:r>
            <w:r w:rsidRPr="00981C80">
              <w:rPr>
                <w:bCs/>
                <w:lang w:eastAsia="ru-RU"/>
              </w:rPr>
              <w:t>Развитие искусства Египта эпохи Древнего царства</w:t>
            </w:r>
            <w:r>
              <w:rPr>
                <w:bCs/>
                <w:lang w:eastAsia="ru-RU"/>
              </w:rPr>
              <w:t>.</w:t>
            </w:r>
            <w:r w:rsidRPr="00981C80">
              <w:rPr>
                <w:bCs/>
                <w:lang w:eastAsia="ru-RU"/>
              </w:rPr>
              <w:t xml:space="preserve"> </w:t>
            </w:r>
            <w:r w:rsidRPr="00B60299">
              <w:rPr>
                <w:bCs/>
                <w:lang w:eastAsia="ru-RU"/>
              </w:rPr>
              <w:t>Как возникла египетская пирамида. Её предназначение. Пирамиды Хеопса, Хефрена, Микерина. Древнеегипетские храмы Луксор и Карнак.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C34106A" w14:textId="706A3C53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4AEE505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4666EFA" w14:textId="0494C065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43FF3A62" w14:textId="77777777" w:rsidTr="00437387">
        <w:trPr>
          <w:trHeight w:val="759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9EFE55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44AABA62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6B8FC4D0" w14:textId="64BD1AB0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</w:t>
            </w:r>
            <w:r>
              <w:rPr>
                <w:bCs/>
                <w:lang w:eastAsia="ru-RU"/>
              </w:rPr>
              <w:t xml:space="preserve"> по темам:</w:t>
            </w:r>
            <w:r w:rsidRPr="00B60299">
              <w:rPr>
                <w:bCs/>
                <w:lang w:eastAsia="ru-RU"/>
              </w:rPr>
              <w:t xml:space="preserve"> Пирамиды Хеопса, Пирамида Хефрена, Пирамида Микерина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57E59C6" w14:textId="347A14D3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46BE4B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BC40E75" w14:textId="77777777" w:rsidTr="0025776F">
        <w:trPr>
          <w:trHeight w:val="453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</w:tcPr>
          <w:p w14:paraId="4AAE35AC" w14:textId="036058F1" w:rsidR="00806994" w:rsidRPr="00B60299" w:rsidRDefault="00806994" w:rsidP="00806994">
            <w:pPr>
              <w:jc w:val="center"/>
            </w:pPr>
            <w:r w:rsidRPr="00B60299">
              <w:t>Тема 1.3.</w:t>
            </w:r>
          </w:p>
          <w:p w14:paraId="69B060FA" w14:textId="37722EE5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t>Искусство Древнего Египта</w:t>
            </w:r>
            <w:r>
              <w:t xml:space="preserve"> (скульптура)</w:t>
            </w: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4329FC51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2E854531" w14:textId="3CC1842C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B60299">
              <w:rPr>
                <w:lang w:eastAsia="ru-RU"/>
              </w:rPr>
              <w:t>Древнеегипетская скульптура. Канон. Росписи гробниц. Гробница фараона Тутанхамона.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9BC31A1" w14:textId="3A281A58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9A5926B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3C8DC9B" w14:textId="3FEF07C2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64FC8D58" w14:textId="77777777" w:rsidTr="0025776F">
        <w:trPr>
          <w:trHeight w:val="506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24F4976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51E6F30D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B60299">
              <w:rPr>
                <w:lang w:eastAsia="ru-RU"/>
              </w:rPr>
              <w:t>Практические занятия</w:t>
            </w:r>
          </w:p>
          <w:p w14:paraId="06C1FA56" w14:textId="033BB7C6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lang w:eastAsia="ru-RU"/>
              </w:rPr>
              <w:t xml:space="preserve">Развитие искусства Египта эпохи Древнего царства. Искусство Среднего царства. Особенности египетской архитектуры эпохи Нового царства. Защита презентаций по темам 1.1.-1.3.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AAD6DDE" w14:textId="45FD2E0F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5CCBA0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F58F3AF" w14:textId="77777777" w:rsidTr="0025776F">
        <w:trPr>
          <w:trHeight w:val="759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24C6C8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48EFC165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20EACB70" w14:textId="30DB188F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 по темам: Роспись гробницы Сенеджема; Роспись гробницы Нахта; Роспись гробницы Нефертари.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A8B46ED" w14:textId="34FE759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2CD79F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047E8E78" w14:textId="77777777" w:rsidTr="000C20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ECDA1B5" w14:textId="768AACAF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Тема 1.4.</w:t>
            </w:r>
          </w:p>
          <w:p w14:paraId="1C35114A" w14:textId="56414123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Искусство Древней Греции</w:t>
            </w:r>
            <w:r>
              <w:rPr>
                <w:lang w:eastAsia="ru-RU"/>
              </w:rPr>
              <w:t xml:space="preserve"> (архитектура)</w:t>
            </w:r>
          </w:p>
        </w:tc>
        <w:tc>
          <w:tcPr>
            <w:tcW w:w="8945" w:type="dxa"/>
            <w:shd w:val="clear" w:color="auto" w:fill="auto"/>
          </w:tcPr>
          <w:p w14:paraId="3AE51435" w14:textId="179F0E4C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145044F" w14:textId="2A4C4634" w:rsidR="00806994" w:rsidRPr="007963AB" w:rsidRDefault="00701DFC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009851A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4FC2F003" w14:textId="1844184E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6B5A90" w:rsidRPr="007963AB" w14:paraId="5F36E333" w14:textId="77777777" w:rsidTr="0076191A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59244E7" w14:textId="77777777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</w:tcPr>
          <w:p w14:paraId="376A3C51" w14:textId="46FF5D22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t>Архитектура Древней Греции. Греческий дом. Храм. Типы греческих храмов. Ордер. Акрополь в Афинах. Храм Парфенон. Храм Эрехтейон. Храм Ники Аптерос.</w:t>
            </w:r>
          </w:p>
        </w:tc>
        <w:tc>
          <w:tcPr>
            <w:tcW w:w="1276" w:type="dxa"/>
            <w:vMerge/>
            <w:shd w:val="clear" w:color="auto" w:fill="auto"/>
          </w:tcPr>
          <w:p w14:paraId="0198C692" w14:textId="048E6571" w:rsidR="006B5A90" w:rsidRPr="007963AB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D068C07" w14:textId="77777777" w:rsidR="006B5A90" w:rsidRPr="007963AB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B5A90" w:rsidRPr="007963AB" w14:paraId="560D0DE6" w14:textId="77777777" w:rsidTr="0077771F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1820C2" w14:textId="77777777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DAD911C" w14:textId="71D9F201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6A4C8D2" w14:textId="0D0F8D88" w:rsidR="006B5A90" w:rsidRPr="007963AB" w:rsidRDefault="006B5A90" w:rsidP="00CC7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AB8FE9F" w14:textId="77777777" w:rsidR="006B5A90" w:rsidRPr="007963AB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B5A90" w:rsidRPr="007963AB" w14:paraId="5CAC11F6" w14:textId="77777777" w:rsidTr="0077771F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BE165AC" w14:textId="77777777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21066003" w14:textId="6144EA2C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 по темам: Типы греческих храмов; Два ордера греческой архитектуры; Парфенон. Особенности архитектуры Парфенона.</w:t>
            </w:r>
          </w:p>
        </w:tc>
        <w:tc>
          <w:tcPr>
            <w:tcW w:w="1276" w:type="dxa"/>
            <w:vMerge/>
            <w:shd w:val="clear" w:color="auto" w:fill="auto"/>
          </w:tcPr>
          <w:p w14:paraId="0C9E157B" w14:textId="545CF428" w:rsidR="006B5A90" w:rsidRPr="007963AB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7AAC09D" w14:textId="77777777" w:rsidR="006B5A90" w:rsidRPr="007963AB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029011BF" w14:textId="77777777" w:rsidTr="004C2DB0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202626BB" w14:textId="761E3331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lastRenderedPageBreak/>
              <w:t>Тема 1.5.</w:t>
            </w:r>
          </w:p>
          <w:p w14:paraId="7B204EBB" w14:textId="46BB912B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Искусство Древней Греции</w:t>
            </w:r>
            <w:r>
              <w:rPr>
                <w:lang w:eastAsia="ru-RU"/>
              </w:rPr>
              <w:t xml:space="preserve"> (скульптура)</w:t>
            </w:r>
          </w:p>
        </w:tc>
        <w:tc>
          <w:tcPr>
            <w:tcW w:w="8945" w:type="dxa"/>
            <w:shd w:val="clear" w:color="auto" w:fill="auto"/>
          </w:tcPr>
          <w:p w14:paraId="1CD47B3F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21796880" w14:textId="1E88D444" w:rsidR="00806994" w:rsidRPr="00B60299" w:rsidRDefault="00806994" w:rsidP="00806994">
            <w:pPr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Скульптура Древней Греции. Куросы. Скульптура из бронзы. Афродита Милосская, Ника Самофракийская, Лаокаоон.</w:t>
            </w:r>
          </w:p>
        </w:tc>
        <w:tc>
          <w:tcPr>
            <w:tcW w:w="1276" w:type="dxa"/>
            <w:shd w:val="clear" w:color="auto" w:fill="auto"/>
          </w:tcPr>
          <w:p w14:paraId="49AAC70C" w14:textId="6436C9C8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B4D3FE6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7A2FB51" w14:textId="0D99512B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067EB68B" w14:textId="77777777" w:rsidTr="004C2DB0">
        <w:trPr>
          <w:trHeight w:val="759"/>
        </w:trPr>
        <w:tc>
          <w:tcPr>
            <w:tcW w:w="2078" w:type="dxa"/>
            <w:vMerge/>
            <w:shd w:val="clear" w:color="auto" w:fill="auto"/>
          </w:tcPr>
          <w:p w14:paraId="2D2D2505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02C284B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37F206D6" w14:textId="1912C0CE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 по темам: Чернофигурный стиль в вазописи; Краснофигурный стиль; Белофонный стиль в вазописи.</w:t>
            </w:r>
          </w:p>
        </w:tc>
        <w:tc>
          <w:tcPr>
            <w:tcW w:w="1276" w:type="dxa"/>
            <w:shd w:val="clear" w:color="auto" w:fill="auto"/>
          </w:tcPr>
          <w:p w14:paraId="5AFD074C" w14:textId="531A8259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80DDA5B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41CD8337" w14:textId="77777777" w:rsidTr="004C2DB0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403F0C8E" w14:textId="0462EF84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Тема 1.6.</w:t>
            </w:r>
          </w:p>
          <w:p w14:paraId="08277065" w14:textId="13503795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Искусство Древней Греции</w:t>
            </w:r>
            <w:r>
              <w:rPr>
                <w:lang w:eastAsia="ru-RU"/>
              </w:rPr>
              <w:t xml:space="preserve"> (вазопись)</w:t>
            </w:r>
          </w:p>
        </w:tc>
        <w:tc>
          <w:tcPr>
            <w:tcW w:w="8945" w:type="dxa"/>
            <w:shd w:val="clear" w:color="auto" w:fill="auto"/>
          </w:tcPr>
          <w:p w14:paraId="0E2E49F9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6C0F8C75" w14:textId="20D891A0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Вазопись Древней Греции. Чернофигурный, краснофигурный стиль и белофонный. Эксекий – выдающийся художник-вазописец.</w:t>
            </w:r>
          </w:p>
        </w:tc>
        <w:tc>
          <w:tcPr>
            <w:tcW w:w="1276" w:type="dxa"/>
            <w:shd w:val="clear" w:color="auto" w:fill="auto"/>
          </w:tcPr>
          <w:p w14:paraId="2B8C666E" w14:textId="0DC93C79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DCBA6C7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4442629A" w14:textId="18C9F71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6B5A90" w:rsidRPr="007963AB" w14:paraId="6B50F662" w14:textId="77777777" w:rsidTr="00CA4466">
        <w:trPr>
          <w:trHeight w:val="759"/>
        </w:trPr>
        <w:tc>
          <w:tcPr>
            <w:tcW w:w="2078" w:type="dxa"/>
            <w:vMerge/>
            <w:shd w:val="clear" w:color="auto" w:fill="auto"/>
          </w:tcPr>
          <w:p w14:paraId="10C9CB6E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5544C086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lang w:eastAsia="ru-RU"/>
              </w:rPr>
              <w:t>Практические занятия</w:t>
            </w:r>
          </w:p>
          <w:p w14:paraId="2C87F668" w14:textId="77777777" w:rsidR="00447726" w:rsidRDefault="00447726" w:rsidP="004477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447726">
              <w:rPr>
                <w:bCs/>
                <w:lang w:eastAsia="ru-RU"/>
              </w:rPr>
              <w:t>Искусство гомеровской Греции.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Ордера. Вазопись.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Характерные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черты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архитектуры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классической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Греции.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Ансамбль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Афинского Акрополя.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Особенности древнегреческой живописи.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Своеобразие изобразительного искусства и архитектуры эпохи эллинизма</w:t>
            </w:r>
            <w:r>
              <w:rPr>
                <w:bCs/>
                <w:lang w:eastAsia="ru-RU"/>
              </w:rPr>
              <w:t>.</w:t>
            </w:r>
            <w:r w:rsidRPr="00447726">
              <w:rPr>
                <w:bCs/>
                <w:lang w:eastAsia="ru-RU"/>
              </w:rPr>
              <w:t xml:space="preserve"> </w:t>
            </w:r>
            <w:r w:rsidR="006B5A90" w:rsidRPr="00B60299">
              <w:rPr>
                <w:bCs/>
                <w:lang w:eastAsia="ru-RU"/>
              </w:rPr>
              <w:t>Чернофигурная ваза. Краснофигурная ваза. Рисунок на ватмане.</w:t>
            </w:r>
            <w:r w:rsidR="006B5A90">
              <w:rPr>
                <w:bCs/>
                <w:lang w:eastAsia="ru-RU"/>
              </w:rPr>
              <w:t xml:space="preserve"> </w:t>
            </w:r>
          </w:p>
          <w:p w14:paraId="288DE393" w14:textId="2DDA58A8" w:rsidR="006B5A90" w:rsidRPr="00B60299" w:rsidRDefault="006B5A90" w:rsidP="004477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Тестирование по темам 1.1 – 1.6.</w:t>
            </w:r>
          </w:p>
        </w:tc>
        <w:tc>
          <w:tcPr>
            <w:tcW w:w="1276" w:type="dxa"/>
            <w:shd w:val="clear" w:color="auto" w:fill="auto"/>
          </w:tcPr>
          <w:p w14:paraId="6660431C" w14:textId="327A291B" w:rsidR="006B5A90" w:rsidRPr="00C577FD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C577FD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5FB78AB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06649" w:rsidRPr="007963AB" w14:paraId="7794C82A" w14:textId="77777777" w:rsidTr="0077771F">
        <w:trPr>
          <w:trHeight w:val="20"/>
        </w:trPr>
        <w:tc>
          <w:tcPr>
            <w:tcW w:w="11023" w:type="dxa"/>
            <w:gridSpan w:val="2"/>
            <w:shd w:val="clear" w:color="auto" w:fill="auto"/>
          </w:tcPr>
          <w:p w14:paraId="06087EE4" w14:textId="24CCF306" w:rsidR="00506649" w:rsidRPr="00B60299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B60299">
              <w:rPr>
                <w:b/>
                <w:bCs/>
                <w:lang w:eastAsia="ru-RU"/>
              </w:rPr>
              <w:t>Раздел 2. Искусство Средних веков и эпохи Возрождения</w:t>
            </w:r>
          </w:p>
        </w:tc>
        <w:tc>
          <w:tcPr>
            <w:tcW w:w="1276" w:type="dxa"/>
            <w:shd w:val="clear" w:color="auto" w:fill="auto"/>
          </w:tcPr>
          <w:p w14:paraId="0EF8AB20" w14:textId="77777777" w:rsidR="00506649" w:rsidRPr="007963AB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4C9AA3C" w14:textId="77777777" w:rsidR="00506649" w:rsidRPr="007963AB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146CBC11" w14:textId="77777777" w:rsidTr="005A30C4">
        <w:trPr>
          <w:trHeight w:val="759"/>
        </w:trPr>
        <w:tc>
          <w:tcPr>
            <w:tcW w:w="2078" w:type="dxa"/>
            <w:vMerge w:val="restart"/>
          </w:tcPr>
          <w:p w14:paraId="6D13379C" w14:textId="77777777" w:rsidR="00806994" w:rsidRPr="00B60299" w:rsidRDefault="00806994" w:rsidP="00806994">
            <w:pPr>
              <w:jc w:val="center"/>
            </w:pPr>
            <w:r w:rsidRPr="00B60299">
              <w:t>Тема 2.1.</w:t>
            </w:r>
          </w:p>
          <w:p w14:paraId="349AC63D" w14:textId="385D4455" w:rsidR="00806994" w:rsidRPr="00B60299" w:rsidRDefault="00806994" w:rsidP="00806994">
            <w:pPr>
              <w:jc w:val="center"/>
            </w:pPr>
            <w:r w:rsidRPr="00B60299">
              <w:t>Готика</w:t>
            </w:r>
          </w:p>
        </w:tc>
        <w:tc>
          <w:tcPr>
            <w:tcW w:w="8945" w:type="dxa"/>
            <w:shd w:val="clear" w:color="auto" w:fill="auto"/>
          </w:tcPr>
          <w:p w14:paraId="14725B39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30B3D5F9" w14:textId="022264CA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Готическая архитектура Франции. План готического собора. Характерные черты готического стиля. Реймс, Амьен. Париж. Скульптура готических соборов. Витраж.</w:t>
            </w:r>
          </w:p>
        </w:tc>
        <w:tc>
          <w:tcPr>
            <w:tcW w:w="1276" w:type="dxa"/>
            <w:shd w:val="clear" w:color="auto" w:fill="auto"/>
          </w:tcPr>
          <w:p w14:paraId="7E2473B1" w14:textId="1B789BF0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81F4F3D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7773D05" w14:textId="342F7E59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07EC47F5" w14:textId="77777777" w:rsidTr="005A30C4">
        <w:trPr>
          <w:trHeight w:val="759"/>
        </w:trPr>
        <w:tc>
          <w:tcPr>
            <w:tcW w:w="2078" w:type="dxa"/>
            <w:vMerge/>
            <w:shd w:val="clear" w:color="auto" w:fill="auto"/>
          </w:tcPr>
          <w:p w14:paraId="7DA7ABC0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7024A56B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2474DCB6" w14:textId="48EADD9A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 по темам: Собор Парижской Богоматери; Реймский собор; Собор в городе Шартр; Скульптура готических соборов; Витраж эпохи готики.</w:t>
            </w:r>
          </w:p>
        </w:tc>
        <w:tc>
          <w:tcPr>
            <w:tcW w:w="1276" w:type="dxa"/>
            <w:shd w:val="clear" w:color="auto" w:fill="auto"/>
          </w:tcPr>
          <w:p w14:paraId="3244049D" w14:textId="27AD5470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671D459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10BC66B0" w14:textId="77777777" w:rsidTr="005A30C4">
        <w:trPr>
          <w:trHeight w:val="1265"/>
        </w:trPr>
        <w:tc>
          <w:tcPr>
            <w:tcW w:w="2078" w:type="dxa"/>
            <w:vMerge w:val="restart"/>
          </w:tcPr>
          <w:p w14:paraId="39F59869" w14:textId="746E5B35" w:rsidR="00806994" w:rsidRPr="00B60299" w:rsidRDefault="00806994" w:rsidP="00806994">
            <w:pPr>
              <w:jc w:val="center"/>
            </w:pPr>
            <w:r w:rsidRPr="00B60299">
              <w:t>Тема 2.2.</w:t>
            </w:r>
          </w:p>
          <w:p w14:paraId="7E2CE74D" w14:textId="1DE4D3FB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t>Италия. Эпоха Возрождения.</w:t>
            </w:r>
          </w:p>
        </w:tc>
        <w:tc>
          <w:tcPr>
            <w:tcW w:w="8945" w:type="dxa"/>
            <w:shd w:val="clear" w:color="auto" w:fill="auto"/>
          </w:tcPr>
          <w:p w14:paraId="2D36BC47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1BB281E1" w14:textId="27E1BD1F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Ренессанс. Архитектура Италии 15 в. Итальянское палаццо. Палаццо Медичи, Строцци. Архитектор Брунеллески. Капелла Пацци. Собор Санта Мария дель Фьоре, Собор св. Петра в Риме.</w:t>
            </w:r>
            <w:r w:rsidRPr="00B60299">
              <w:t xml:space="preserve"> </w:t>
            </w:r>
            <w:r w:rsidRPr="00B60299">
              <w:rPr>
                <w:bCs/>
                <w:lang w:eastAsia="ru-RU"/>
              </w:rPr>
              <w:t>Живопись Италии. Раннее Возрождение. Творчество Антонелла да Мессина. Творчество Сандро Боттичелли</w:t>
            </w:r>
          </w:p>
        </w:tc>
        <w:tc>
          <w:tcPr>
            <w:tcW w:w="1276" w:type="dxa"/>
            <w:shd w:val="clear" w:color="auto" w:fill="auto"/>
          </w:tcPr>
          <w:p w14:paraId="2A2D4B36" w14:textId="43E825AF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D0EF619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26AB327B" w14:textId="6203E7C9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213F916A" w14:textId="77777777" w:rsidTr="005A30C4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336AF931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3B0BDBAB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29E6969B" w14:textId="50F6F088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 по темам: Палаццо Медичи; Палаццо Строцци; Архитектор Филиппо Брунелески; Антонелло да Мессина; Сандро Боттичелли; Пьеро делла Франческо; Андреа Мантенья.</w:t>
            </w:r>
          </w:p>
        </w:tc>
        <w:tc>
          <w:tcPr>
            <w:tcW w:w="1276" w:type="dxa"/>
            <w:shd w:val="clear" w:color="auto" w:fill="auto"/>
          </w:tcPr>
          <w:p w14:paraId="0E2C8EEE" w14:textId="453F626A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73F309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5080DF2" w14:textId="77777777" w:rsidTr="005A30C4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6AA9271E" w14:textId="78BBF262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Тема 2.3.</w:t>
            </w:r>
          </w:p>
          <w:p w14:paraId="0E7CE963" w14:textId="764E9F02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Творчество Рафаэля</w:t>
            </w:r>
          </w:p>
        </w:tc>
        <w:tc>
          <w:tcPr>
            <w:tcW w:w="8945" w:type="dxa"/>
            <w:shd w:val="clear" w:color="auto" w:fill="auto"/>
          </w:tcPr>
          <w:p w14:paraId="65C8A365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t>Содержание учебного материала</w:t>
            </w:r>
          </w:p>
          <w:p w14:paraId="69123B07" w14:textId="5D314879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Мадонны Рафаэля. Портреты. «Дама с единорогом» Росписи Станцы дела Сеньятура. Роспись «Афинская школа»</w:t>
            </w:r>
          </w:p>
        </w:tc>
        <w:tc>
          <w:tcPr>
            <w:tcW w:w="1276" w:type="dxa"/>
            <w:shd w:val="clear" w:color="auto" w:fill="auto"/>
          </w:tcPr>
          <w:p w14:paraId="7B6F60FE" w14:textId="70443A95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ADFE788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7AE8EE3A" w14:textId="0AC21A43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6B5A90" w:rsidRPr="007963AB" w14:paraId="70F5E851" w14:textId="77777777" w:rsidTr="00124B59">
        <w:trPr>
          <w:trHeight w:val="506"/>
        </w:trPr>
        <w:tc>
          <w:tcPr>
            <w:tcW w:w="2078" w:type="dxa"/>
            <w:vMerge/>
            <w:shd w:val="clear" w:color="auto" w:fill="auto"/>
          </w:tcPr>
          <w:p w14:paraId="2756A4FB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750DEE4F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t>Практические занятия</w:t>
            </w:r>
          </w:p>
          <w:p w14:paraId="4203F572" w14:textId="454252C9" w:rsidR="006B5A90" w:rsidRPr="00B60299" w:rsidRDefault="00B040E0" w:rsidP="00642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Обсуждение – дискуссия: </w:t>
            </w:r>
            <w:r w:rsidR="00791983" w:rsidRPr="00791983">
              <w:rPr>
                <w:bCs/>
                <w:lang w:eastAsia="ru-RU"/>
              </w:rPr>
              <w:t>Искусство Византии.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Характерны</w:t>
            </w:r>
            <w:r w:rsidR="00791983">
              <w:rPr>
                <w:bCs/>
                <w:lang w:eastAsia="ru-RU"/>
              </w:rPr>
              <w:t xml:space="preserve">е </w:t>
            </w:r>
            <w:r w:rsidR="00791983" w:rsidRPr="00791983">
              <w:rPr>
                <w:bCs/>
                <w:lang w:eastAsia="ru-RU"/>
              </w:rPr>
              <w:t>черты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романского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стиля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в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изобразительном искусстве и архитектуре Западной Европы.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 xml:space="preserve">Своеобразие готического </w:t>
            </w:r>
            <w:r w:rsidR="00791983" w:rsidRPr="00791983">
              <w:rPr>
                <w:bCs/>
                <w:lang w:eastAsia="ru-RU"/>
              </w:rPr>
              <w:lastRenderedPageBreak/>
              <w:t>стиля в западноевропейском средневековом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искусстве.</w:t>
            </w:r>
            <w:r w:rsidR="00642A13">
              <w:t xml:space="preserve"> </w:t>
            </w:r>
            <w:r w:rsidR="00642A13" w:rsidRPr="00642A13">
              <w:rPr>
                <w:bCs/>
                <w:lang w:eastAsia="ru-RU"/>
              </w:rPr>
              <w:t>Особенности итальянского искусства эпохи Возрождения</w:t>
            </w:r>
            <w:r w:rsidR="00642A13">
              <w:rPr>
                <w:bCs/>
                <w:lang w:eastAsia="ru-RU"/>
              </w:rPr>
              <w:t xml:space="preserve">. </w:t>
            </w:r>
            <w:r w:rsidR="006D78EE">
              <w:rPr>
                <w:bCs/>
                <w:lang w:eastAsia="ru-RU"/>
              </w:rPr>
              <w:t>Защита презентаций по темам 2.1.-2.3</w:t>
            </w:r>
          </w:p>
        </w:tc>
        <w:tc>
          <w:tcPr>
            <w:tcW w:w="1276" w:type="dxa"/>
            <w:shd w:val="clear" w:color="auto" w:fill="auto"/>
          </w:tcPr>
          <w:p w14:paraId="2CEBDC19" w14:textId="52556C5B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F678212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B5A90" w:rsidRPr="007963AB" w14:paraId="7D95B913" w14:textId="77777777" w:rsidTr="00A44FB9">
        <w:trPr>
          <w:trHeight w:val="759"/>
        </w:trPr>
        <w:tc>
          <w:tcPr>
            <w:tcW w:w="2078" w:type="dxa"/>
            <w:vMerge/>
            <w:shd w:val="clear" w:color="auto" w:fill="auto"/>
          </w:tcPr>
          <w:p w14:paraId="56584868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2B009AA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t>Самостоятельная работа обучающихся</w:t>
            </w:r>
          </w:p>
          <w:p w14:paraId="13DE917B" w14:textId="166FB346" w:rsidR="006B5A90" w:rsidRPr="00B60299" w:rsidRDefault="006B5A90" w:rsidP="005066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Сообщения с учебной презентацией по темам: Рафаэль; Образы мадонн; Росписи Рафаэля в Ватикане; Фреска «Афинская школа»</w:t>
            </w:r>
          </w:p>
        </w:tc>
        <w:tc>
          <w:tcPr>
            <w:tcW w:w="1276" w:type="dxa"/>
            <w:shd w:val="clear" w:color="auto" w:fill="auto"/>
          </w:tcPr>
          <w:p w14:paraId="5C7FCB09" w14:textId="082E9315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2D9D10AE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658A73F4" w14:textId="77777777" w:rsidTr="00112517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2F8B09D5" w14:textId="2B10FB0D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2.4.</w:t>
            </w:r>
          </w:p>
          <w:p w14:paraId="50591F54" w14:textId="04050414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Творчество Леонардо да Винчи</w:t>
            </w:r>
          </w:p>
        </w:tc>
        <w:tc>
          <w:tcPr>
            <w:tcW w:w="8945" w:type="dxa"/>
            <w:shd w:val="clear" w:color="auto" w:fill="auto"/>
          </w:tcPr>
          <w:p w14:paraId="52EB9719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0613AD4A" w14:textId="33108335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Мадонны Леонардо: «Мадонна с Младенцем», «Мадонна Литта». Роспись - «Тайная вечеря». «Джоконда». Композиция. Цвет. Особенности картины.</w:t>
            </w:r>
          </w:p>
        </w:tc>
        <w:tc>
          <w:tcPr>
            <w:tcW w:w="1276" w:type="dxa"/>
            <w:shd w:val="clear" w:color="auto" w:fill="auto"/>
          </w:tcPr>
          <w:p w14:paraId="3BEBA635" w14:textId="13D00C1C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D9EDBB0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A540D2E" w14:textId="725EADE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37BD6A78" w14:textId="77777777" w:rsidTr="00112517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5DB31A18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5CFB8FB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3AFCFC3C" w14:textId="6CF8716A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Сообщения с учебной презентацией по темам: Ранние работы Леонардо да Винчи; Роспись в Милане в монастыре Санта Мария; Почему «Джоконда» Леонардо считается непревзойденным шедевром?</w:t>
            </w:r>
          </w:p>
        </w:tc>
        <w:tc>
          <w:tcPr>
            <w:tcW w:w="1276" w:type="dxa"/>
            <w:shd w:val="clear" w:color="auto" w:fill="auto"/>
          </w:tcPr>
          <w:p w14:paraId="16656AC2" w14:textId="488C23A8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BD499A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49BC9E3C" w14:textId="77777777" w:rsidTr="00112517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19FB88CB" w14:textId="1F955AE3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 xml:space="preserve">Тема 2.5. </w:t>
            </w:r>
          </w:p>
          <w:p w14:paraId="102AD82D" w14:textId="2A2CF68F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Творчество Микеланджело</w:t>
            </w:r>
          </w:p>
        </w:tc>
        <w:tc>
          <w:tcPr>
            <w:tcW w:w="8945" w:type="dxa"/>
            <w:shd w:val="clear" w:color="auto" w:fill="auto"/>
          </w:tcPr>
          <w:p w14:paraId="1A05ED86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56B3E76D" w14:textId="7075DD08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Ранние работы Микеланджело. «Пиета». Работа над «Давидом» Роспись потолка Сикстинской капеллы. Гробница Медичи. Микеланджело – архитектор.</w:t>
            </w:r>
          </w:p>
        </w:tc>
        <w:tc>
          <w:tcPr>
            <w:tcW w:w="1276" w:type="dxa"/>
            <w:shd w:val="clear" w:color="auto" w:fill="auto"/>
          </w:tcPr>
          <w:p w14:paraId="4EC21976" w14:textId="38959634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5415A65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757AE0B" w14:textId="27359D73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256A0F75" w14:textId="77777777" w:rsidTr="00112517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60E621F3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1A008424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77B1466F" w14:textId="20DA0FA1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Сообщения с учебной презентацией по темам: Микеланджело. Скульптуры раннего периода. «Давид» Микеланджело. Тема, материал, техника обработки камня, особенности скульптуры. Скульптура, гробницы Медичи. Фреска потолка «Сикстинской капеллы»</w:t>
            </w:r>
          </w:p>
        </w:tc>
        <w:tc>
          <w:tcPr>
            <w:tcW w:w="1276" w:type="dxa"/>
            <w:shd w:val="clear" w:color="auto" w:fill="auto"/>
          </w:tcPr>
          <w:p w14:paraId="66E80463" w14:textId="5C8142B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FD31BD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70B3767E" w14:textId="77777777" w:rsidTr="00112517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4995EA5B" w14:textId="0CD35291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2.6.</w:t>
            </w:r>
          </w:p>
          <w:p w14:paraId="174C9322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Северное</w:t>
            </w:r>
          </w:p>
          <w:p w14:paraId="6FB52C4E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Возрождение</w:t>
            </w:r>
          </w:p>
          <w:p w14:paraId="4281E8DD" w14:textId="3B8A7421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7EA8E415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0CCF2C46" w14:textId="3042FB08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Творчество Иеронима Босха. Творчество Питера Брейгеля. Творчество Альбрехта Дюрера. Творчество Гольбейна.</w:t>
            </w:r>
          </w:p>
        </w:tc>
        <w:tc>
          <w:tcPr>
            <w:tcW w:w="1276" w:type="dxa"/>
            <w:shd w:val="clear" w:color="auto" w:fill="auto"/>
          </w:tcPr>
          <w:p w14:paraId="02E21F92" w14:textId="2444F1E6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EE60690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7E1E8F9" w14:textId="6996AE95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6B5A90" w:rsidRPr="007963AB" w14:paraId="42A0F319" w14:textId="77777777" w:rsidTr="00984B6F">
        <w:trPr>
          <w:trHeight w:val="506"/>
        </w:trPr>
        <w:tc>
          <w:tcPr>
            <w:tcW w:w="2078" w:type="dxa"/>
            <w:vMerge/>
            <w:shd w:val="clear" w:color="auto" w:fill="auto"/>
          </w:tcPr>
          <w:p w14:paraId="2634CD88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4B3CDC38" w14:textId="77777777" w:rsidR="006B5A90" w:rsidRPr="00DB156E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lang w:eastAsia="ru-RU"/>
              </w:rPr>
              <w:t>Практические занятия</w:t>
            </w:r>
          </w:p>
          <w:p w14:paraId="755FEF6E" w14:textId="0B48400A" w:rsidR="006B1371" w:rsidRDefault="006B1371" w:rsidP="006B13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bookmarkStart w:id="12" w:name="_Hlk154661766"/>
            <w:r w:rsidRPr="006B1371">
              <w:rPr>
                <w:bCs/>
                <w:lang w:eastAsia="ru-RU"/>
              </w:rPr>
              <w:t>Изобразительное искусство Проторенессанса</w:t>
            </w:r>
            <w:bookmarkEnd w:id="12"/>
            <w:r w:rsidRPr="006B1371">
              <w:rPr>
                <w:bCs/>
                <w:lang w:eastAsia="ru-RU"/>
              </w:rPr>
              <w:t>. Творчество Джотто.</w:t>
            </w:r>
            <w:r>
              <w:rPr>
                <w:bCs/>
                <w:lang w:eastAsia="ru-RU"/>
              </w:rPr>
              <w:t xml:space="preserve"> </w:t>
            </w:r>
            <w:r w:rsidRPr="006B1371">
              <w:rPr>
                <w:bCs/>
                <w:lang w:eastAsia="ru-RU"/>
              </w:rPr>
              <w:t>Итальянское искусство раннего Возрождения. Искусство Италии эпохи Высокого Возрождения.</w:t>
            </w:r>
            <w:r>
              <w:t xml:space="preserve"> </w:t>
            </w:r>
            <w:r w:rsidRPr="006B1371">
              <w:rPr>
                <w:bCs/>
                <w:lang w:eastAsia="ru-RU"/>
              </w:rPr>
              <w:t>Возрождение в Венеции. Джорджоне. Тициан. Тинторетто.</w:t>
            </w:r>
          </w:p>
          <w:p w14:paraId="52BDA063" w14:textId="46E833F8" w:rsidR="006B5A90" w:rsidRPr="00DB156E" w:rsidRDefault="001C19AC" w:rsidP="005066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Тестирование по темам: 2.1.-2.6</w:t>
            </w:r>
          </w:p>
        </w:tc>
        <w:tc>
          <w:tcPr>
            <w:tcW w:w="1276" w:type="dxa"/>
            <w:shd w:val="clear" w:color="auto" w:fill="auto"/>
          </w:tcPr>
          <w:p w14:paraId="4FBEE8D4" w14:textId="07A159F3" w:rsidR="006B5A90" w:rsidRPr="00EF038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F038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9F6F850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B5A90" w:rsidRPr="007963AB" w14:paraId="49526770" w14:textId="77777777" w:rsidTr="00395293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3F8424CB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775A1905" w14:textId="77777777" w:rsidR="006B5A90" w:rsidRPr="00DB156E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4B844C3F" w14:textId="21940328" w:rsidR="006B5A90" w:rsidRPr="00DB156E" w:rsidRDefault="006B5A90" w:rsidP="005066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Сообщения с учебной презентацией по темам: Творчество Иеронима Босха. Творчество. Питера Брейгеля старшего.</w:t>
            </w:r>
            <w:r w:rsidRPr="00DB156E">
              <w:t xml:space="preserve"> </w:t>
            </w:r>
            <w:r w:rsidRPr="00DB156E">
              <w:rPr>
                <w:bCs/>
                <w:lang w:eastAsia="ru-RU"/>
              </w:rPr>
              <w:t>Портреты Дюрера; Мадонны Дюрера. Портрет Георга Гисце а Гольбейна младшего. Картина «Послы» Гольбейна</w:t>
            </w:r>
          </w:p>
        </w:tc>
        <w:tc>
          <w:tcPr>
            <w:tcW w:w="1276" w:type="dxa"/>
            <w:shd w:val="clear" w:color="auto" w:fill="auto"/>
          </w:tcPr>
          <w:p w14:paraId="2D6DF82F" w14:textId="17125F56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ED7011B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06649" w:rsidRPr="007963AB" w14:paraId="50098D4C" w14:textId="77777777" w:rsidTr="0077771F">
        <w:trPr>
          <w:trHeight w:val="20"/>
        </w:trPr>
        <w:tc>
          <w:tcPr>
            <w:tcW w:w="11023" w:type="dxa"/>
            <w:gridSpan w:val="2"/>
            <w:shd w:val="clear" w:color="auto" w:fill="auto"/>
          </w:tcPr>
          <w:p w14:paraId="1BB756AA" w14:textId="2B9125BD" w:rsidR="00506649" w:rsidRPr="00DB156E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lang w:eastAsia="ru-RU"/>
              </w:rPr>
              <w:t>Раздел 3 Европейское искусство в XVII – XIX веках</w:t>
            </w:r>
          </w:p>
        </w:tc>
        <w:tc>
          <w:tcPr>
            <w:tcW w:w="1276" w:type="dxa"/>
            <w:shd w:val="clear" w:color="auto" w:fill="auto"/>
          </w:tcPr>
          <w:p w14:paraId="63846F21" w14:textId="77777777" w:rsidR="00506649" w:rsidRPr="007963AB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AA827BE" w14:textId="77777777" w:rsidR="00506649" w:rsidRPr="007963AB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A139D54" w14:textId="77777777" w:rsidTr="000C543C">
        <w:trPr>
          <w:trHeight w:val="506"/>
        </w:trPr>
        <w:tc>
          <w:tcPr>
            <w:tcW w:w="2078" w:type="dxa"/>
            <w:vMerge w:val="restart"/>
            <w:shd w:val="clear" w:color="auto" w:fill="auto"/>
          </w:tcPr>
          <w:p w14:paraId="26FE34EF" w14:textId="0F317E94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3.1.</w:t>
            </w:r>
          </w:p>
          <w:p w14:paraId="197E7E52" w14:textId="0141774A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bookmarkStart w:id="13" w:name="_Hlk154658432"/>
            <w:r w:rsidRPr="00575C04">
              <w:rPr>
                <w:lang w:eastAsia="ru-RU"/>
              </w:rPr>
              <w:t>Искусство 17 века</w:t>
            </w:r>
            <w:bookmarkEnd w:id="13"/>
          </w:p>
        </w:tc>
        <w:tc>
          <w:tcPr>
            <w:tcW w:w="8945" w:type="dxa"/>
            <w:shd w:val="clear" w:color="auto" w:fill="auto"/>
          </w:tcPr>
          <w:p w14:paraId="2E03BABC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24C0BDDF" w14:textId="601F7A9D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Стиль барокко. Архитектура Италии. Бернини. Борромини Живопись Рубенса</w:t>
            </w:r>
          </w:p>
        </w:tc>
        <w:tc>
          <w:tcPr>
            <w:tcW w:w="1276" w:type="dxa"/>
            <w:shd w:val="clear" w:color="auto" w:fill="auto"/>
          </w:tcPr>
          <w:p w14:paraId="1140E2B1" w14:textId="1AB2DE7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49B9E0D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1454924" w14:textId="710B30B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070ABA3A" w14:textId="77777777" w:rsidTr="00CB2BCB">
        <w:trPr>
          <w:trHeight w:val="506"/>
        </w:trPr>
        <w:tc>
          <w:tcPr>
            <w:tcW w:w="2078" w:type="dxa"/>
            <w:vMerge/>
            <w:shd w:val="clear" w:color="auto" w:fill="auto"/>
          </w:tcPr>
          <w:p w14:paraId="6F69421A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4F0F3DF9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lang w:eastAsia="ru-RU"/>
              </w:rPr>
              <w:t>Практические занятия</w:t>
            </w:r>
          </w:p>
          <w:p w14:paraId="3419E20C" w14:textId="15E7BB12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bookmarkStart w:id="14" w:name="_Hlk154658402"/>
            <w:r w:rsidRPr="00DB156E">
              <w:rPr>
                <w:lang w:eastAsia="ru-RU"/>
              </w:rPr>
              <w:t>Барочная колонна. Рисунок.</w:t>
            </w:r>
            <w:bookmarkEnd w:id="14"/>
          </w:p>
        </w:tc>
        <w:tc>
          <w:tcPr>
            <w:tcW w:w="1276" w:type="dxa"/>
            <w:shd w:val="clear" w:color="auto" w:fill="auto"/>
          </w:tcPr>
          <w:p w14:paraId="6001B0E9" w14:textId="69191B43" w:rsidR="00806994" w:rsidRPr="00AF787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AF787B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3BECD095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25FC7E28" w14:textId="77777777" w:rsidTr="00EA737E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5E066D9C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56B8BF68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37A7EE7C" w14:textId="0893E6DB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Сообщения с учебной презентацией по темам: Особенности стиля «Барокко»; творчество Лоренцо Бернини; творчество архитектора Борромини; живопись Фландрии 17 века; творчество Рубенса.</w:t>
            </w:r>
          </w:p>
        </w:tc>
        <w:tc>
          <w:tcPr>
            <w:tcW w:w="1276" w:type="dxa"/>
            <w:shd w:val="clear" w:color="auto" w:fill="auto"/>
          </w:tcPr>
          <w:p w14:paraId="4074EBB4" w14:textId="386FD431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0833E5E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2A587C6E" w14:textId="77777777" w:rsidTr="00611D0B">
        <w:trPr>
          <w:trHeight w:val="506"/>
        </w:trPr>
        <w:tc>
          <w:tcPr>
            <w:tcW w:w="2078" w:type="dxa"/>
            <w:vMerge w:val="restart"/>
            <w:shd w:val="clear" w:color="auto" w:fill="auto"/>
          </w:tcPr>
          <w:p w14:paraId="73724E2C" w14:textId="28611AE8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3.2.</w:t>
            </w:r>
          </w:p>
          <w:p w14:paraId="3FE558AE" w14:textId="032DD2D8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Искусство Голландии.</w:t>
            </w:r>
          </w:p>
        </w:tc>
        <w:tc>
          <w:tcPr>
            <w:tcW w:w="8945" w:type="dxa"/>
            <w:shd w:val="clear" w:color="auto" w:fill="auto"/>
          </w:tcPr>
          <w:p w14:paraId="60413CAC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5C87DEFB" w14:textId="41C17AB6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Творчество Рембрандта, Автопортреты, «Ночной дозор». «Возвращение блудного сына»</w:t>
            </w:r>
          </w:p>
        </w:tc>
        <w:tc>
          <w:tcPr>
            <w:tcW w:w="1276" w:type="dxa"/>
            <w:shd w:val="clear" w:color="auto" w:fill="auto"/>
          </w:tcPr>
          <w:p w14:paraId="63821FDE" w14:textId="419FBC2D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56A0BD1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20D7BF1" w14:textId="6054230C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60E85782" w14:textId="77777777" w:rsidTr="00611D0B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0755E65C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78BDC7B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0572FB2B" w14:textId="7B964335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Сообщения с учебной презентацией по темам: портреты Рембрандта; картина Рембрандта «Ночной дозор», «Даная» - композиция, сюжет и цвет картины; позднее творчество Рембрандта.</w:t>
            </w:r>
          </w:p>
        </w:tc>
        <w:tc>
          <w:tcPr>
            <w:tcW w:w="1276" w:type="dxa"/>
            <w:shd w:val="clear" w:color="auto" w:fill="auto"/>
          </w:tcPr>
          <w:p w14:paraId="271A4663" w14:textId="7F6DCACD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60B0C6C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459B401" w14:textId="77777777" w:rsidTr="00611D0B">
        <w:trPr>
          <w:trHeight w:val="1518"/>
        </w:trPr>
        <w:tc>
          <w:tcPr>
            <w:tcW w:w="2078" w:type="dxa"/>
            <w:vMerge w:val="restart"/>
            <w:shd w:val="clear" w:color="auto" w:fill="auto"/>
          </w:tcPr>
          <w:p w14:paraId="308CBF83" w14:textId="29E22F05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3.3</w:t>
            </w:r>
          </w:p>
          <w:p w14:paraId="5CD6D12A" w14:textId="4E9D2B8F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Искусство Древней Руси</w:t>
            </w:r>
          </w:p>
        </w:tc>
        <w:tc>
          <w:tcPr>
            <w:tcW w:w="8945" w:type="dxa"/>
            <w:shd w:val="clear" w:color="auto" w:fill="auto"/>
          </w:tcPr>
          <w:p w14:paraId="44DD78E8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3823201C" w14:textId="7F7431B2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Архитектура. Жилой дом. Конструкция. План русской избы. Древнерусский храм. Деревянное зодчество. Каменные храмы Древней Руси. Церковь Покрова на Нерли. Успенский собор во Владимире.</w:t>
            </w:r>
            <w:r w:rsidRPr="00DB156E">
              <w:t xml:space="preserve"> </w:t>
            </w:r>
            <w:r w:rsidRPr="00DB156E">
              <w:rPr>
                <w:lang w:eastAsia="ru-RU"/>
              </w:rPr>
              <w:t>Древнерусский кремль. Новгород. План. Башни. Детали. Псковский кремль. Московский кремль. План. Башни Московского Кремля.  Характерные детали крепостной стены и башен кремля</w:t>
            </w:r>
          </w:p>
        </w:tc>
        <w:tc>
          <w:tcPr>
            <w:tcW w:w="1276" w:type="dxa"/>
            <w:shd w:val="clear" w:color="auto" w:fill="auto"/>
          </w:tcPr>
          <w:p w14:paraId="3693A292" w14:textId="3418C412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6D16033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8D0910E" w14:textId="79643A06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5FE3185A" w14:textId="77777777" w:rsidTr="00611D0B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1039010E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42FBB6B0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75EA2284" w14:textId="4D9C4CFD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Сообщения с учебной презентацией по темам: характерные черты древнерусской деревянной церкви; Церковь Покрова на Нерли – план, композиция, детали; Псковский Кремль; Новгородский кремль; Московский кремль.</w:t>
            </w:r>
          </w:p>
        </w:tc>
        <w:tc>
          <w:tcPr>
            <w:tcW w:w="1276" w:type="dxa"/>
            <w:shd w:val="clear" w:color="auto" w:fill="auto"/>
          </w:tcPr>
          <w:p w14:paraId="323B1724" w14:textId="0B40D2DE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F39D37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4945F8CB" w14:textId="77777777" w:rsidTr="00611D0B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3E22A032" w14:textId="0FD470A0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3.4</w:t>
            </w:r>
          </w:p>
          <w:p w14:paraId="5168638C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Искусство</w:t>
            </w:r>
          </w:p>
          <w:p w14:paraId="26D7BE9B" w14:textId="17EAEEDB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Франции первой половины 19 века</w:t>
            </w:r>
          </w:p>
        </w:tc>
        <w:tc>
          <w:tcPr>
            <w:tcW w:w="8945" w:type="dxa"/>
            <w:shd w:val="clear" w:color="auto" w:fill="auto"/>
          </w:tcPr>
          <w:p w14:paraId="5877A32D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3DB80073" w14:textId="00BBE538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bookmarkStart w:id="15" w:name="_Hlk154661014"/>
            <w:r w:rsidRPr="00DB156E">
              <w:rPr>
                <w:lang w:eastAsia="ru-RU"/>
              </w:rPr>
              <w:t>Живопись первой половины 19 века. Романтизм</w:t>
            </w:r>
            <w:bookmarkEnd w:id="15"/>
            <w:r w:rsidRPr="00DB156E">
              <w:rPr>
                <w:lang w:eastAsia="ru-RU"/>
              </w:rPr>
              <w:t>. Творчество Т. Жерико. Творчество Э. Делакруа. Академизм. Живопись Ж. Энгра.</w:t>
            </w:r>
          </w:p>
        </w:tc>
        <w:tc>
          <w:tcPr>
            <w:tcW w:w="1276" w:type="dxa"/>
            <w:shd w:val="clear" w:color="auto" w:fill="auto"/>
          </w:tcPr>
          <w:p w14:paraId="56F601D6" w14:textId="3AEE456B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512EC8C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6B14237" w14:textId="12096DC9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0B6BB70F" w14:textId="77777777" w:rsidTr="00DD0914">
        <w:trPr>
          <w:trHeight w:val="759"/>
        </w:trPr>
        <w:tc>
          <w:tcPr>
            <w:tcW w:w="2078" w:type="dxa"/>
            <w:vMerge/>
            <w:shd w:val="clear" w:color="auto" w:fill="auto"/>
          </w:tcPr>
          <w:p w14:paraId="06E1F16A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D2EF2E6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24F71BCB" w14:textId="3D29564B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Сообщения с учебной презентацией по темам: творчество Теодора Жерико; Эжен Делакруа; портреты Энгра; картины Энгра на восточную тему.</w:t>
            </w:r>
          </w:p>
        </w:tc>
        <w:tc>
          <w:tcPr>
            <w:tcW w:w="1276" w:type="dxa"/>
            <w:shd w:val="clear" w:color="auto" w:fill="auto"/>
          </w:tcPr>
          <w:p w14:paraId="36F1FBA3" w14:textId="3A2CFEAA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C4F5B3A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3BC648F2" w14:textId="77777777" w:rsidTr="007218FE">
        <w:trPr>
          <w:trHeight w:val="1265"/>
        </w:trPr>
        <w:tc>
          <w:tcPr>
            <w:tcW w:w="2078" w:type="dxa"/>
            <w:vMerge w:val="restart"/>
            <w:shd w:val="clear" w:color="auto" w:fill="auto"/>
          </w:tcPr>
          <w:p w14:paraId="480BBCD2" w14:textId="13B85925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3.5.</w:t>
            </w:r>
          </w:p>
          <w:p w14:paraId="2A60F1C1" w14:textId="1C5608F0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bookmarkStart w:id="16" w:name="_Hlk154658473"/>
            <w:r w:rsidRPr="00575C04">
              <w:rPr>
                <w:lang w:eastAsia="ru-RU"/>
              </w:rPr>
              <w:t>Искусство Франции второй половины 19 века.</w:t>
            </w:r>
            <w:bookmarkEnd w:id="16"/>
          </w:p>
        </w:tc>
        <w:tc>
          <w:tcPr>
            <w:tcW w:w="8945" w:type="dxa"/>
            <w:shd w:val="clear" w:color="auto" w:fill="auto"/>
          </w:tcPr>
          <w:p w14:paraId="748AD013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6427526D" w14:textId="0C5D5EC5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Живопись второй половины 19 века. Импрессионизм. Эдуард Мане. Клод Моне Темы картин. Техника живописи. Особенности композиции.</w:t>
            </w:r>
            <w:r w:rsidRPr="00DB156E">
              <w:t xml:space="preserve"> </w:t>
            </w:r>
            <w:r w:rsidRPr="00DB156E">
              <w:rPr>
                <w:lang w:eastAsia="ru-RU"/>
              </w:rPr>
              <w:t>Творчество О. Ренуара. К. Писсарро. А. Сисслея. Постимпрессионизм. Творчество Ван-Гога. Творчество П. Гогена. Темы. Характерные особенности письма.</w:t>
            </w:r>
          </w:p>
        </w:tc>
        <w:tc>
          <w:tcPr>
            <w:tcW w:w="1276" w:type="dxa"/>
            <w:shd w:val="clear" w:color="auto" w:fill="auto"/>
          </w:tcPr>
          <w:p w14:paraId="53920D38" w14:textId="3FD6B586" w:rsidR="00806994" w:rsidRPr="007963AB" w:rsidRDefault="00701DFC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98CD1BF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2511ED38" w14:textId="2A5782ED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0DEE2194" w14:textId="77777777" w:rsidTr="004A600F">
        <w:trPr>
          <w:trHeight w:val="506"/>
        </w:trPr>
        <w:tc>
          <w:tcPr>
            <w:tcW w:w="2078" w:type="dxa"/>
            <w:vMerge/>
            <w:shd w:val="clear" w:color="auto" w:fill="auto"/>
          </w:tcPr>
          <w:p w14:paraId="13A9ADF8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2278A7BB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lang w:eastAsia="ru-RU"/>
              </w:rPr>
              <w:t>Практические занятия</w:t>
            </w:r>
          </w:p>
          <w:p w14:paraId="6F83B299" w14:textId="368D8BB0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bookmarkStart w:id="17" w:name="_Hlk154658531"/>
            <w:r>
              <w:rPr>
                <w:lang w:eastAsia="ru-RU"/>
              </w:rPr>
              <w:t>Выполнить письменный анализ одного из произведений искусства рассматриваемой эпохи Раздела 3 (по согласованию с преподавателем).</w:t>
            </w:r>
            <w:r>
              <w:t xml:space="preserve"> </w:t>
            </w:r>
            <w:r>
              <w:rPr>
                <w:lang w:eastAsia="ru-RU"/>
              </w:rPr>
              <w:t>Дискуссия</w:t>
            </w:r>
            <w:r w:rsidRPr="006836D6">
              <w:rPr>
                <w:lang w:eastAsia="ru-RU"/>
              </w:rPr>
              <w:t xml:space="preserve"> на тему «Судьба иконы в XXI в».</w:t>
            </w:r>
            <w:r>
              <w:rPr>
                <w:lang w:eastAsia="ru-RU"/>
              </w:rPr>
              <w:t xml:space="preserve"> Тестирование по темам: 3.1.-3.5</w:t>
            </w:r>
            <w:bookmarkEnd w:id="17"/>
          </w:p>
        </w:tc>
        <w:tc>
          <w:tcPr>
            <w:tcW w:w="1276" w:type="dxa"/>
            <w:shd w:val="clear" w:color="auto" w:fill="auto"/>
          </w:tcPr>
          <w:p w14:paraId="2A677791" w14:textId="24B8333D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5E62C360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7FFAAC4F" w14:textId="77777777" w:rsidTr="00B934F8">
        <w:trPr>
          <w:trHeight w:val="1265"/>
        </w:trPr>
        <w:tc>
          <w:tcPr>
            <w:tcW w:w="2078" w:type="dxa"/>
            <w:vMerge/>
            <w:shd w:val="clear" w:color="auto" w:fill="auto"/>
          </w:tcPr>
          <w:p w14:paraId="60457D83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5A921164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64ECEE3E" w14:textId="30B210CE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 xml:space="preserve">Сообщения с учебной презентацией по темам: творчество Эдуарда Мане; Клод Моне; картины раннего периода; Клод Моне; серия «Руанский собор»; Огюст Ренуар; пейзажи Альфреда Сисслея; творчество Камиля Писсарро; Винсент Ван-Гог; </w:t>
            </w:r>
            <w:bookmarkStart w:id="18" w:name="_Hlk154661685"/>
            <w:r w:rsidRPr="00DB156E">
              <w:rPr>
                <w:lang w:eastAsia="ru-RU"/>
              </w:rPr>
              <w:t>характерные черты постимпрессионизма</w:t>
            </w:r>
            <w:bookmarkEnd w:id="18"/>
            <w:r w:rsidRPr="00DB156E">
              <w:rPr>
                <w:lang w:eastAsia="ru-RU"/>
              </w:rPr>
              <w:t>; творчество Поля Гогена.</w:t>
            </w:r>
          </w:p>
        </w:tc>
        <w:tc>
          <w:tcPr>
            <w:tcW w:w="1276" w:type="dxa"/>
            <w:shd w:val="clear" w:color="auto" w:fill="auto"/>
          </w:tcPr>
          <w:p w14:paraId="707CB0B0" w14:textId="1D29A4F1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A934CEA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1B73F3D" w14:textId="77777777" w:rsidTr="00502F93">
        <w:trPr>
          <w:trHeight w:val="20"/>
        </w:trPr>
        <w:tc>
          <w:tcPr>
            <w:tcW w:w="11023" w:type="dxa"/>
            <w:gridSpan w:val="2"/>
            <w:shd w:val="clear" w:color="auto" w:fill="auto"/>
          </w:tcPr>
          <w:p w14:paraId="119DDB6F" w14:textId="5AD81346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276" w:type="dxa"/>
            <w:shd w:val="clear" w:color="auto" w:fill="auto"/>
          </w:tcPr>
          <w:p w14:paraId="6FF7EE2A" w14:textId="726159BF" w:rsidR="00806994" w:rsidRPr="00387AEC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F442F2D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578ADFB" w14:textId="05D2AAF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</w:tbl>
    <w:p w14:paraId="08160706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6A46B38" w14:textId="1D420066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8C72F4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19" w:name="_Toc76939049"/>
      <w:r w:rsidRPr="009315BF">
        <w:lastRenderedPageBreak/>
        <w:t>3. УСЛОВИЯ РЕАЛИЗАЦИИ ПРОГРАММЫ УЧЕБНОЙ ДИСЦИПЛИНЫ</w:t>
      </w:r>
      <w:bookmarkEnd w:id="9"/>
      <w:bookmarkEnd w:id="10"/>
      <w:bookmarkEnd w:id="11"/>
      <w:bookmarkEnd w:id="19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29C90C02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3205F7">
        <w:rPr>
          <w:sz w:val="24"/>
          <w:szCs w:val="24"/>
          <w:lang w:eastAsia="ru-RU"/>
        </w:rPr>
        <w:t>История изобразительного искусства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20" w:name="_Toc464028"/>
      <w:r w:rsidR="00A01807" w:rsidRPr="00A01807">
        <w:rPr>
          <w:sz w:val="24"/>
          <w:szCs w:val="24"/>
          <w:lang w:eastAsia="ru-RU"/>
        </w:rPr>
        <w:t>учебного кабинета истории изобразительного искусства.</w:t>
      </w:r>
    </w:p>
    <w:p w14:paraId="6E3ED2B8" w14:textId="20DE790D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7B26CC2F" w14:textId="11D6B6C6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1A742448" w14:textId="1C89B38C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21" w:name="_Toc8396134"/>
      <w:bookmarkStart w:id="22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20"/>
      <w:bookmarkEnd w:id="21"/>
      <w:bookmarkEnd w:id="22"/>
    </w:p>
    <w:p w14:paraId="370059EB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38659D9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6FE2D4F1" w14:textId="77777777" w:rsidR="00C2369C" w:rsidRPr="00C2369C" w:rsidRDefault="00C2369C" w:rsidP="00C2369C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bookmarkStart w:id="23" w:name="_Hlk154664603"/>
      <w:bookmarkStart w:id="24" w:name="_Toc58932193"/>
      <w:bookmarkStart w:id="25" w:name="_Toc58932275"/>
      <w:bookmarkStart w:id="26" w:name="_Toc58932345"/>
      <w:bookmarkStart w:id="27" w:name="_Toc76939050"/>
      <w:r w:rsidRPr="00C2369C">
        <w:rPr>
          <w:color w:val="000000"/>
          <w:lang w:bidi="ru-RU"/>
        </w:rPr>
        <w:t>Калинина, О. А. История изобразительного искусства : учебное пособие / О. А. Калинина. — Минск : Республиканский институт профессионального образования (РИПО), 2020. — 372 c. — ISBN 978-985-7234-03-5. — Текст : электронный // Цифровой образовательный ресурс IPR SMART : [сайт]. — URL: https://www.iprbookshop.ru/125451.html  — Режим доступа: для авторизир. пользователей</w:t>
      </w:r>
    </w:p>
    <w:p w14:paraId="6C10251F" w14:textId="77777777" w:rsidR="00C2369C" w:rsidRPr="00C2369C" w:rsidRDefault="00C2369C" w:rsidP="00C2369C">
      <w:pPr>
        <w:tabs>
          <w:tab w:val="left" w:pos="993"/>
        </w:tabs>
        <w:ind w:left="709"/>
        <w:jc w:val="both"/>
        <w:rPr>
          <w:color w:val="000000"/>
          <w:lang w:bidi="ru-RU"/>
        </w:rPr>
      </w:pPr>
    </w:p>
    <w:p w14:paraId="426D14F7" w14:textId="77777777" w:rsidR="00C2369C" w:rsidRPr="00C2369C" w:rsidRDefault="00C2369C" w:rsidP="00C2369C">
      <w:pPr>
        <w:tabs>
          <w:tab w:val="left" w:pos="993"/>
        </w:tabs>
        <w:ind w:left="709"/>
        <w:jc w:val="center"/>
        <w:rPr>
          <w:b/>
          <w:bCs/>
          <w:color w:val="000000"/>
          <w:lang w:bidi="ru-RU"/>
        </w:rPr>
      </w:pPr>
      <w:r w:rsidRPr="00C2369C">
        <w:rPr>
          <w:b/>
          <w:bCs/>
          <w:color w:val="000000"/>
          <w:lang w:bidi="ru-RU"/>
        </w:rPr>
        <w:t>Дополнительные источники:</w:t>
      </w:r>
    </w:p>
    <w:p w14:paraId="6DCA2790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>Амиржанова, А. Ш. История искусств. Основные закономерности развития западноевропейского искусства Нового времени : учебное пособие / А. Ш. Амиржанова, Г. В. Толмачева. — Омск : Омский государственный технический университет, 2021. — 217 c. — ISBN 978-5-8149-3330-0. — Текст : электронный // Цифровой образовательный ресурс IPR SMART : [сайт]. — URL: https://www.iprbookshop.ru/124827.html. — Режим доступа: для авторизир. пользователей</w:t>
      </w:r>
    </w:p>
    <w:p w14:paraId="7F5CA55C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 xml:space="preserve">Арсланов, В. Г. Теория и история искусствознания. XX век. Духовно-исторический метод. Социология искусства. Иконология : учебное пособие для вузов / В. Г. Арсланов. — Москва : Академический проект, 2020. — 299 c. — ISBN 978-5-8291-2558-5. — Текст : электронный // Цифровой образовательный ресурс IPR SMART : [сайт]. — URL: https://www.iprbookshop.ru/110022.html. — Режим доступа: для авторизир. пользователей </w:t>
      </w:r>
    </w:p>
    <w:p w14:paraId="2040C9E9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>Гнедич П.П. Всеобщая история искусств. Живопись. Скульптура. Архитектура/ Гнедич П.П..- М.: Эксмо, 2013.- 608с.: ил.</w:t>
      </w:r>
    </w:p>
    <w:p w14:paraId="708EC37D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>Кандинский, В. Теория искусства / В. Кандинский. — Москва : Академический проект, 2020. — 226 c. — ISBN 978-5-8291-4007-6. — Текст : электронный // Цифровой образовательный ресурс IPR SMART : [сайт]. — URL: https://www.iprbookshop.ru/111547.html. — Режим доступа: для авторизир. пользователей</w:t>
      </w:r>
    </w:p>
    <w:p w14:paraId="2FEE7611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>Порьяз А. Мировая культура: Средневековье. — М.: ОЛМА-ПРЕСС, 2001. — 479 с.: ил. — (Мировая культура).</w:t>
      </w:r>
    </w:p>
    <w:p w14:paraId="6A343421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>Ульмер Р. Альфонс Муха: 1860-1939. Мастер "ар нуво".- М.: Арт-Родник, 2002.-95с.</w:t>
      </w:r>
    </w:p>
    <w:p w14:paraId="6FC0BA8A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>Хачатуров С.В. "Готический вкус" в русской художественной культуре XVIII века.-М.: "Прогресс-Традиция, 1999.- 183с.</w:t>
      </w:r>
    </w:p>
    <w:p w14:paraId="46EBFF67" w14:textId="77777777" w:rsidR="00110916" w:rsidRPr="00201421" w:rsidRDefault="00110916" w:rsidP="00110916">
      <w:pPr>
        <w:tabs>
          <w:tab w:val="left" w:pos="993"/>
        </w:tabs>
        <w:ind w:left="709"/>
        <w:jc w:val="both"/>
        <w:rPr>
          <w:color w:val="000000"/>
          <w:lang w:bidi="ru-RU"/>
        </w:rPr>
      </w:pPr>
    </w:p>
    <w:p w14:paraId="66B1F4AF" w14:textId="77777777" w:rsidR="00110916" w:rsidRPr="000923CB" w:rsidRDefault="00110916" w:rsidP="00110916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5821DF75" w14:textId="77777777" w:rsidR="00110916" w:rsidRPr="00160B03" w:rsidRDefault="00000000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</w:rPr>
      </w:pPr>
      <w:hyperlink r:id="rId16" w:history="1">
        <w:r w:rsidR="00110916" w:rsidRPr="00160B03">
          <w:rPr>
            <w:rFonts w:eastAsia="SimSun"/>
            <w:lang w:val="en-US"/>
          </w:rPr>
          <w:t>http</w:t>
        </w:r>
        <w:r w:rsidR="00110916" w:rsidRPr="00160B03">
          <w:rPr>
            <w:rFonts w:eastAsia="SimSun"/>
          </w:rPr>
          <w:t>://</w:t>
        </w:r>
        <w:r w:rsidR="00110916" w:rsidRPr="00160B03">
          <w:rPr>
            <w:rFonts w:eastAsia="SimSun"/>
            <w:lang w:val="en-US"/>
          </w:rPr>
          <w:t>www</w:t>
        </w:r>
        <w:r w:rsidR="00110916" w:rsidRPr="00160B03">
          <w:rPr>
            <w:rFonts w:eastAsia="SimSun"/>
          </w:rPr>
          <w:t>.</w:t>
        </w:r>
        <w:r w:rsidR="00110916" w:rsidRPr="00160B03">
          <w:rPr>
            <w:rFonts w:eastAsia="SimSun"/>
            <w:lang w:val="en-US"/>
          </w:rPr>
          <w:t>edu</w:t>
        </w:r>
        <w:r w:rsidR="00110916" w:rsidRPr="00160B03">
          <w:rPr>
            <w:rFonts w:eastAsia="SimSun"/>
          </w:rPr>
          <w:t>.</w:t>
        </w:r>
        <w:r w:rsidR="00110916" w:rsidRPr="00160B03">
          <w:rPr>
            <w:rFonts w:eastAsia="SimSun"/>
            <w:lang w:val="en-US"/>
          </w:rPr>
          <w:t>ru</w:t>
        </w:r>
      </w:hyperlink>
      <w:r w:rsidR="00110916" w:rsidRPr="00160B03">
        <w:rPr>
          <w:rFonts w:eastAsia="SimSun"/>
        </w:rPr>
        <w:t xml:space="preserve"> - Российский портал открытого образования</w:t>
      </w:r>
    </w:p>
    <w:p w14:paraId="0BDE0A9E" w14:textId="77777777" w:rsidR="00110916" w:rsidRPr="00160B03" w:rsidRDefault="00000000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17" w:history="1">
        <w:r w:rsidR="00110916" w:rsidRPr="00160B03">
          <w:rPr>
            <w:rFonts w:eastAsia="SimSun"/>
            <w:lang w:val="en-US"/>
          </w:rPr>
          <w:t>http://www.artprojekt.ru</w:t>
        </w:r>
      </w:hyperlink>
      <w:r w:rsidR="00110916" w:rsidRPr="00160B03">
        <w:rPr>
          <w:rFonts w:eastAsia="SimSun"/>
          <w:lang w:val="en-US"/>
        </w:rPr>
        <w:t xml:space="preserve"> </w:t>
      </w:r>
    </w:p>
    <w:p w14:paraId="604A0A97" w14:textId="77777777" w:rsidR="00110916" w:rsidRPr="00160B03" w:rsidRDefault="00110916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r w:rsidRPr="00160B03">
        <w:rPr>
          <w:rFonts w:eastAsia="SimSun"/>
          <w:lang w:val="en-US"/>
        </w:rPr>
        <w:t xml:space="preserve">http://www.arthistory.ru </w:t>
      </w:r>
    </w:p>
    <w:p w14:paraId="13852FBB" w14:textId="77777777" w:rsidR="00110916" w:rsidRPr="00160B03" w:rsidRDefault="00000000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18" w:history="1">
        <w:r w:rsidR="00110916" w:rsidRPr="00160B03">
          <w:rPr>
            <w:rFonts w:eastAsia="SimSun"/>
            <w:lang w:val="en-US"/>
          </w:rPr>
          <w:t>http://artyx.ru</w:t>
        </w:r>
      </w:hyperlink>
    </w:p>
    <w:p w14:paraId="7784C97C" w14:textId="77777777" w:rsidR="00110916" w:rsidRPr="00160B03" w:rsidRDefault="00000000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19" w:history="1">
        <w:r w:rsidR="00110916" w:rsidRPr="00160B03">
          <w:rPr>
            <w:rFonts w:eastAsia="SimSun"/>
            <w:lang w:val="en-US"/>
          </w:rPr>
          <w:t>http://smallbay.ru</w:t>
        </w:r>
      </w:hyperlink>
    </w:p>
    <w:p w14:paraId="3C328EDC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0" w:history="1">
        <w:r w:rsidR="00110916" w:rsidRPr="00160B03">
          <w:rPr>
            <w:rFonts w:eastAsia="SimSun"/>
            <w:lang w:val="en-US"/>
          </w:rPr>
          <w:t>http://www.impressionism.ru</w:t>
        </w:r>
      </w:hyperlink>
    </w:p>
    <w:p w14:paraId="7A9F6EA7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1" w:history="1">
        <w:r w:rsidR="00110916" w:rsidRPr="00160B03">
          <w:rPr>
            <w:rFonts w:eastAsia="SimSun"/>
            <w:lang w:val="en-US"/>
          </w:rPr>
          <w:t>http://vangogh-world.ru</w:t>
        </w:r>
      </w:hyperlink>
    </w:p>
    <w:p w14:paraId="5164E99D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2" w:history="1">
        <w:r w:rsidR="00110916" w:rsidRPr="00160B03">
          <w:rPr>
            <w:rFonts w:eastAsia="SimSun"/>
            <w:lang w:val="en-US"/>
          </w:rPr>
          <w:t>http://www.hermitagemuseum.or</w:t>
        </w:r>
      </w:hyperlink>
    </w:p>
    <w:p w14:paraId="27630A12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3" w:history="1">
        <w:r w:rsidR="00110916" w:rsidRPr="00160B03">
          <w:rPr>
            <w:rFonts w:eastAsia="SimSun"/>
            <w:lang w:val="en-US"/>
          </w:rPr>
          <w:t>http://www.museum-online.ru</w:t>
        </w:r>
      </w:hyperlink>
    </w:p>
    <w:p w14:paraId="1D862CCF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4" w:history="1">
        <w:r w:rsidR="00110916" w:rsidRPr="00160B03">
          <w:rPr>
            <w:rFonts w:eastAsia="SimSun"/>
            <w:lang w:val="en-US"/>
          </w:rPr>
          <w:t>http://www.artsait.ru</w:t>
        </w:r>
      </w:hyperlink>
    </w:p>
    <w:p w14:paraId="3F71B3A0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5" w:history="1">
        <w:r w:rsidR="00110916" w:rsidRPr="00160B03">
          <w:rPr>
            <w:rFonts w:eastAsia="SimSun"/>
            <w:lang w:val="en-US"/>
          </w:rPr>
          <w:t>http://ancientrome.ru</w:t>
        </w:r>
      </w:hyperlink>
    </w:p>
    <w:p w14:paraId="0804E455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6" w:history="1">
        <w:r w:rsidR="00110916" w:rsidRPr="00160B03">
          <w:rPr>
            <w:rFonts w:eastAsia="SimSun"/>
            <w:lang w:val="en-US"/>
          </w:rPr>
          <w:t>http://3darchaeology.3dn.ru</w:t>
        </w:r>
      </w:hyperlink>
    </w:p>
    <w:p w14:paraId="3EB8573D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7" w:history="1">
        <w:r w:rsidR="00110916" w:rsidRPr="00160B03">
          <w:rPr>
            <w:rFonts w:eastAsia="SimSun"/>
            <w:lang w:val="en-US"/>
          </w:rPr>
          <w:t>http://rembr.ru</w:t>
        </w:r>
      </w:hyperlink>
      <w:r w:rsidR="00110916" w:rsidRPr="00160B03">
        <w:rPr>
          <w:rFonts w:eastAsia="SimSun"/>
          <w:lang w:val="en-US"/>
        </w:rPr>
        <w:t xml:space="preserve"> </w:t>
      </w:r>
    </w:p>
    <w:p w14:paraId="40F78824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8" w:history="1">
        <w:r w:rsidR="00110916" w:rsidRPr="00160B03">
          <w:rPr>
            <w:rFonts w:eastAsia="SimSun"/>
            <w:lang w:val="en-US"/>
          </w:rPr>
          <w:t>http://rybens.ru</w:t>
        </w:r>
      </w:hyperlink>
    </w:p>
    <w:p w14:paraId="732EA3C4" w14:textId="77777777" w:rsidR="00110916" w:rsidRPr="00160B03" w:rsidRDefault="00110916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r w:rsidRPr="00160B03">
        <w:rPr>
          <w:rFonts w:eastAsia="SimSun"/>
          <w:lang w:val="en-US"/>
        </w:rPr>
        <w:t xml:space="preserve">http://titian.ru </w:t>
      </w:r>
      <w:hyperlink r:id="rId29" w:history="1">
        <w:r w:rsidRPr="00160B03">
          <w:rPr>
            <w:rFonts w:eastAsia="SimSun"/>
            <w:lang w:val="en-US"/>
          </w:rPr>
          <w:t>http://klimt.ru</w:t>
        </w:r>
      </w:hyperlink>
    </w:p>
    <w:p w14:paraId="5F4D9C79" w14:textId="77777777" w:rsidR="00110916" w:rsidRPr="00160B03" w:rsidRDefault="00110916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r w:rsidRPr="00160B03">
        <w:rPr>
          <w:rFonts w:eastAsia="SimSun"/>
          <w:lang w:val="en-US"/>
        </w:rPr>
        <w:t xml:space="preserve">http://www.pablo-ruiz-picasso.ru </w:t>
      </w:r>
    </w:p>
    <w:p w14:paraId="3F78BAFA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30" w:history="1">
        <w:r w:rsidR="00110916" w:rsidRPr="00160B03">
          <w:rPr>
            <w:rFonts w:eastAsia="SimSun"/>
            <w:lang w:val="en-US"/>
          </w:rPr>
          <w:t>http://www.lascaux.culture.fr</w:t>
        </w:r>
      </w:hyperlink>
    </w:p>
    <w:p w14:paraId="15A9EDAD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31" w:history="1">
        <w:r w:rsidR="00110916" w:rsidRPr="00160B03">
          <w:rPr>
            <w:rFonts w:eastAsia="SimSun"/>
            <w:lang w:val="en-US"/>
          </w:rPr>
          <w:t>http://gaudi-barselona.ru</w:t>
        </w:r>
      </w:hyperlink>
    </w:p>
    <w:p w14:paraId="330FCC0E" w14:textId="77777777" w:rsidR="00110916" w:rsidRPr="00160B03" w:rsidRDefault="00110916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r w:rsidRPr="00160B03">
        <w:rPr>
          <w:rFonts w:eastAsia="SimSun"/>
          <w:lang w:val="en-US"/>
        </w:rPr>
        <w:t xml:space="preserve">http://www.casabatllo.cat </w:t>
      </w:r>
    </w:p>
    <w:bookmarkEnd w:id="23"/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24"/>
      <w:bookmarkEnd w:id="25"/>
      <w:bookmarkEnd w:id="26"/>
      <w:bookmarkEnd w:id="27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8" w:name="_Toc58932194"/>
      <w:bookmarkStart w:id="29" w:name="_Toc58932276"/>
      <w:bookmarkStart w:id="30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8"/>
      <w:bookmarkEnd w:id="29"/>
      <w:bookmarkEnd w:id="30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37745197" w14:textId="77777777" w:rsidTr="002617B2">
        <w:tc>
          <w:tcPr>
            <w:tcW w:w="2923" w:type="pct"/>
          </w:tcPr>
          <w:p w14:paraId="162C8045" w14:textId="77777777" w:rsidR="002617B2" w:rsidRPr="00AF0FE5" w:rsidRDefault="002617B2" w:rsidP="002617B2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6303B7A0" w14:textId="0EA15EE4" w:rsidR="002617B2" w:rsidRPr="00AF0FE5" w:rsidRDefault="00695ED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695ED2">
              <w:rPr>
                <w:rFonts w:eastAsia="PMingLiU"/>
                <w:color w:val="000000"/>
                <w:sz w:val="24"/>
                <w:szCs w:val="24"/>
                <w:lang w:eastAsia="nl-NL"/>
              </w:rPr>
              <w:t>использовать свои знания в профессиональной деятельности;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74058E72" w14:textId="22F9849D" w:rsidR="002617B2" w:rsidRPr="00F358B6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358B6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  <w:r w:rsidR="00F358B6" w:rsidRPr="00F358B6">
              <w:rPr>
                <w:sz w:val="22"/>
                <w:szCs w:val="22"/>
              </w:rPr>
              <w:t xml:space="preserve"> Тестирование</w:t>
            </w:r>
          </w:p>
          <w:p w14:paraId="5450B674" w14:textId="648E7ADB" w:rsidR="002617B2" w:rsidRPr="00F358B6" w:rsidRDefault="002617B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</w:rPr>
            </w:pPr>
          </w:p>
        </w:tc>
      </w:tr>
      <w:tr w:rsidR="006F6DCA" w:rsidRPr="00AF0FE5" w14:paraId="504C949E" w14:textId="77777777" w:rsidTr="002617B2">
        <w:trPr>
          <w:trHeight w:val="1134"/>
        </w:trPr>
        <w:tc>
          <w:tcPr>
            <w:tcW w:w="2923" w:type="pct"/>
          </w:tcPr>
          <w:p w14:paraId="046AD258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4C3699ED" w14:textId="77777777" w:rsidR="00695ED2" w:rsidRPr="00695ED2" w:rsidRDefault="00695ED2" w:rsidP="00695ED2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695ED2">
              <w:rPr>
                <w:rFonts w:eastAsia="PMingLiU"/>
                <w:color w:val="000000"/>
                <w:sz w:val="24"/>
                <w:szCs w:val="24"/>
                <w:lang w:eastAsia="nl-NL"/>
              </w:rPr>
              <w:t>характерные черты художественных стилей различных исторических эпох;</w:t>
            </w:r>
          </w:p>
          <w:p w14:paraId="0D384DE3" w14:textId="3A979F64" w:rsidR="006F6DCA" w:rsidRPr="00AF0FE5" w:rsidRDefault="00695ED2" w:rsidP="00695ED2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695ED2">
              <w:rPr>
                <w:rFonts w:eastAsia="PMingLiU"/>
                <w:color w:val="000000"/>
                <w:sz w:val="24"/>
                <w:szCs w:val="24"/>
                <w:lang w:eastAsia="nl-NL"/>
              </w:rPr>
              <w:t>творчество наиболее значительных художников, скульпторов, архитекторов</w:t>
            </w:r>
          </w:p>
        </w:tc>
        <w:tc>
          <w:tcPr>
            <w:tcW w:w="2077" w:type="pct"/>
            <w:vMerge/>
          </w:tcPr>
          <w:p w14:paraId="4410B716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46E103BE" w14:textId="77777777" w:rsidR="00993A46" w:rsidRPr="00993A46" w:rsidRDefault="00993A46" w:rsidP="00AF0FE5">
      <w:pPr>
        <w:jc w:val="both"/>
        <w:rPr>
          <w:vanish/>
          <w:sz w:val="28"/>
          <w:szCs w:val="28"/>
          <w:specVanish/>
        </w:rPr>
      </w:pPr>
    </w:p>
    <w:p w14:paraId="4DB3C2F1" w14:textId="77777777" w:rsidR="00993A46" w:rsidRDefault="00993A46" w:rsidP="00993A4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4E77248" w14:textId="77777777" w:rsidR="00993A46" w:rsidRDefault="00993A46" w:rsidP="00993A46">
      <w:pPr>
        <w:rPr>
          <w:sz w:val="28"/>
          <w:szCs w:val="28"/>
        </w:rPr>
      </w:pPr>
    </w:p>
    <w:p w14:paraId="67FB2E0E" w14:textId="77777777" w:rsidR="00993A46" w:rsidRDefault="00993A46" w:rsidP="00993A46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993A46" w14:paraId="17A2F9DC" w14:textId="77777777" w:rsidTr="00993A4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330711" w14:textId="77777777" w:rsidR="00993A46" w:rsidRDefault="00993A46">
            <w:pPr>
              <w:pStyle w:val="af3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993A46" w14:paraId="1C149C7D" w14:textId="77777777" w:rsidTr="00993A4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993A46" w14:paraId="7420089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5828DD" w14:textId="77777777" w:rsidR="00993A46" w:rsidRDefault="00993A4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7E44BD">
                    <w:rPr>
                      <w:noProof/>
                      <w:sz w:val="20"/>
                    </w:rPr>
                    <w:pict w14:anchorId="1DBEFE6B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32" r:href="rId33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248C1C" w14:textId="77777777" w:rsidR="00993A46" w:rsidRPr="00993A46" w:rsidRDefault="00993A46">
                  <w:pPr>
                    <w:pStyle w:val="af3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BF6F4A9" w14:textId="77777777" w:rsidR="00993A46" w:rsidRDefault="00993A46">
            <w:pPr>
              <w:rPr>
                <w:sz w:val="20"/>
                <w:szCs w:val="20"/>
              </w:rPr>
            </w:pPr>
          </w:p>
        </w:tc>
      </w:tr>
      <w:tr w:rsidR="00993A46" w14:paraId="46C6EDF5" w14:textId="77777777" w:rsidTr="00993A4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C41783" w14:textId="77777777" w:rsidR="00993A46" w:rsidRPr="00993A46" w:rsidRDefault="00993A46">
            <w:pPr>
              <w:pStyle w:val="af3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993A46" w14:paraId="68A15991" w14:textId="77777777" w:rsidTr="00993A4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993A46" w14:paraId="7FD9BB6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A3A306" w14:textId="77777777" w:rsidR="00993A46" w:rsidRDefault="00993A46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B200E9" w14:textId="77777777" w:rsidR="00993A46" w:rsidRDefault="00993A4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93A46" w14:paraId="2A13E95C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EF7CA5E" w14:textId="77777777" w:rsidR="00993A46" w:rsidRDefault="00993A46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1B5189" w14:textId="77777777" w:rsidR="00993A46" w:rsidRDefault="00993A4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993A46" w14:paraId="55F9FD0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EC3A2C" w14:textId="77777777" w:rsidR="00993A46" w:rsidRDefault="00993A4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809C52" w14:textId="77777777" w:rsidR="00993A46" w:rsidRDefault="00993A4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993A46" w14:paraId="18E3568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6D16DC" w14:textId="77777777" w:rsidR="00993A46" w:rsidRDefault="00993A4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E12F8E5" w14:textId="77777777" w:rsidR="00993A46" w:rsidRDefault="00993A4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993A46" w14:paraId="58153F7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7AB9F4" w14:textId="77777777" w:rsidR="00993A46" w:rsidRDefault="00993A4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33CA1BA" w14:textId="77777777" w:rsidR="00993A46" w:rsidRDefault="00993A4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993A46" w14:paraId="74B63C2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30FC2B" w14:textId="77777777" w:rsidR="00993A46" w:rsidRDefault="00993A4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46D715" w14:textId="77777777" w:rsidR="00993A46" w:rsidRDefault="00993A4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993A46" w14:paraId="0DBFC4F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2FC526" w14:textId="77777777" w:rsidR="00993A46" w:rsidRDefault="00993A4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9AAEFD6" w14:textId="77777777" w:rsidR="00993A46" w:rsidRDefault="00993A4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14:49:14 UTC+05</w:t>
                  </w:r>
                </w:p>
              </w:tc>
            </w:tr>
          </w:tbl>
          <w:p w14:paraId="10F380D0" w14:textId="77777777" w:rsidR="00993A46" w:rsidRDefault="00993A46">
            <w:pPr>
              <w:rPr>
                <w:sz w:val="20"/>
                <w:szCs w:val="20"/>
              </w:rPr>
            </w:pPr>
          </w:p>
        </w:tc>
      </w:tr>
    </w:tbl>
    <w:p w14:paraId="10F5FDC0" w14:textId="77777777" w:rsidR="00993A46" w:rsidRDefault="00993A46" w:rsidP="00993A46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091AFA56" w14:textId="2E17F412" w:rsidR="006F6DCA" w:rsidRPr="009315BF" w:rsidRDefault="006F6DCA" w:rsidP="00993A46">
      <w:pPr>
        <w:rPr>
          <w:sz w:val="28"/>
          <w:szCs w:val="28"/>
        </w:rPr>
      </w:pPr>
    </w:p>
    <w:sectPr w:rsidR="006F6DCA" w:rsidRPr="009315BF" w:rsidSect="008C72F4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8DE4C" w14:textId="77777777" w:rsidR="008C72F4" w:rsidRDefault="008C72F4">
      <w:r>
        <w:separator/>
      </w:r>
    </w:p>
  </w:endnote>
  <w:endnote w:type="continuationSeparator" w:id="0">
    <w:p w14:paraId="534022F8" w14:textId="77777777" w:rsidR="008C72F4" w:rsidRDefault="008C7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68CCE" w14:textId="77777777" w:rsidR="00993A46" w:rsidRDefault="00993A46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77777777" w:rsidR="006F6DCA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057DCD05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462EF788" w14:textId="77777777" w:rsidR="006F6DCA" w:rsidRDefault="006F6DCA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010B3" w14:textId="77777777" w:rsidR="008C72F4" w:rsidRDefault="008C72F4">
      <w:r>
        <w:separator/>
      </w:r>
    </w:p>
  </w:footnote>
  <w:footnote w:type="continuationSeparator" w:id="0">
    <w:p w14:paraId="475249A3" w14:textId="77777777" w:rsidR="008C72F4" w:rsidRDefault="008C7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454E2" w14:textId="77777777" w:rsidR="00993A46" w:rsidRDefault="00993A4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E0A5C" w14:textId="5B59BA35" w:rsidR="00993A46" w:rsidRDefault="00993A46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307E" w14:textId="77777777" w:rsidR="00993A46" w:rsidRDefault="00993A4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D6B5E"/>
    <w:multiLevelType w:val="hybridMultilevel"/>
    <w:tmpl w:val="AEC8D7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4BF0A81"/>
    <w:multiLevelType w:val="hybridMultilevel"/>
    <w:tmpl w:val="AEC8D71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36257">
    <w:abstractNumId w:val="1"/>
  </w:num>
  <w:num w:numId="2" w16cid:durableId="839348409">
    <w:abstractNumId w:val="14"/>
  </w:num>
  <w:num w:numId="3" w16cid:durableId="1226183586">
    <w:abstractNumId w:val="15"/>
  </w:num>
  <w:num w:numId="4" w16cid:durableId="2122071326">
    <w:abstractNumId w:val="16"/>
  </w:num>
  <w:num w:numId="5" w16cid:durableId="1250653693">
    <w:abstractNumId w:val="8"/>
  </w:num>
  <w:num w:numId="6" w16cid:durableId="1358889323">
    <w:abstractNumId w:val="11"/>
  </w:num>
  <w:num w:numId="7" w16cid:durableId="2110421273">
    <w:abstractNumId w:val="3"/>
  </w:num>
  <w:num w:numId="8" w16cid:durableId="34279976">
    <w:abstractNumId w:val="20"/>
  </w:num>
  <w:num w:numId="9" w16cid:durableId="1291793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9246881">
    <w:abstractNumId w:val="4"/>
  </w:num>
  <w:num w:numId="11" w16cid:durableId="222369836">
    <w:abstractNumId w:val="12"/>
  </w:num>
  <w:num w:numId="12" w16cid:durableId="1669359243">
    <w:abstractNumId w:val="10"/>
  </w:num>
  <w:num w:numId="13" w16cid:durableId="520508124">
    <w:abstractNumId w:val="0"/>
  </w:num>
  <w:num w:numId="14" w16cid:durableId="989166266">
    <w:abstractNumId w:val="21"/>
  </w:num>
  <w:num w:numId="15" w16cid:durableId="2061829425">
    <w:abstractNumId w:val="13"/>
  </w:num>
  <w:num w:numId="16" w16cid:durableId="1205024902">
    <w:abstractNumId w:val="7"/>
  </w:num>
  <w:num w:numId="17" w16cid:durableId="1572503124">
    <w:abstractNumId w:val="6"/>
  </w:num>
  <w:num w:numId="18" w16cid:durableId="729305526">
    <w:abstractNumId w:val="18"/>
  </w:num>
  <w:num w:numId="19" w16cid:durableId="1372076335">
    <w:abstractNumId w:val="19"/>
  </w:num>
  <w:num w:numId="20" w16cid:durableId="1969704504">
    <w:abstractNumId w:val="2"/>
  </w:num>
  <w:num w:numId="21" w16cid:durableId="939483686">
    <w:abstractNumId w:val="5"/>
  </w:num>
  <w:num w:numId="22" w16cid:durableId="556936484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21307"/>
    <w:rsid w:val="0002579B"/>
    <w:rsid w:val="00030DE4"/>
    <w:rsid w:val="00032EE9"/>
    <w:rsid w:val="000460BD"/>
    <w:rsid w:val="00047A00"/>
    <w:rsid w:val="00052827"/>
    <w:rsid w:val="000552A5"/>
    <w:rsid w:val="000666A8"/>
    <w:rsid w:val="00075446"/>
    <w:rsid w:val="0008654A"/>
    <w:rsid w:val="000955D3"/>
    <w:rsid w:val="000A1AC9"/>
    <w:rsid w:val="000D1DE4"/>
    <w:rsid w:val="000D5181"/>
    <w:rsid w:val="000E0469"/>
    <w:rsid w:val="00110916"/>
    <w:rsid w:val="0013331B"/>
    <w:rsid w:val="00141FD7"/>
    <w:rsid w:val="00150404"/>
    <w:rsid w:val="001559D4"/>
    <w:rsid w:val="00160B03"/>
    <w:rsid w:val="001615E1"/>
    <w:rsid w:val="00166949"/>
    <w:rsid w:val="001710C9"/>
    <w:rsid w:val="0019379C"/>
    <w:rsid w:val="001A02CD"/>
    <w:rsid w:val="001B1067"/>
    <w:rsid w:val="001B2B49"/>
    <w:rsid w:val="001B5777"/>
    <w:rsid w:val="001C12CD"/>
    <w:rsid w:val="001C19AC"/>
    <w:rsid w:val="001C4941"/>
    <w:rsid w:val="001C5040"/>
    <w:rsid w:val="001D583D"/>
    <w:rsid w:val="001D772D"/>
    <w:rsid w:val="001E0052"/>
    <w:rsid w:val="001F2879"/>
    <w:rsid w:val="00200605"/>
    <w:rsid w:val="002014D6"/>
    <w:rsid w:val="00203A08"/>
    <w:rsid w:val="00210EA9"/>
    <w:rsid w:val="002125BD"/>
    <w:rsid w:val="00221F7B"/>
    <w:rsid w:val="00222C70"/>
    <w:rsid w:val="00230EC7"/>
    <w:rsid w:val="002325E6"/>
    <w:rsid w:val="00242FD0"/>
    <w:rsid w:val="00243EA2"/>
    <w:rsid w:val="0025162E"/>
    <w:rsid w:val="002612FD"/>
    <w:rsid w:val="002617B2"/>
    <w:rsid w:val="00261A70"/>
    <w:rsid w:val="00261B15"/>
    <w:rsid w:val="00262BB6"/>
    <w:rsid w:val="00273615"/>
    <w:rsid w:val="00286E24"/>
    <w:rsid w:val="00292001"/>
    <w:rsid w:val="0029373E"/>
    <w:rsid w:val="002A533F"/>
    <w:rsid w:val="002B6925"/>
    <w:rsid w:val="002B6E78"/>
    <w:rsid w:val="002C05BF"/>
    <w:rsid w:val="002C2C8F"/>
    <w:rsid w:val="002E5F08"/>
    <w:rsid w:val="00301801"/>
    <w:rsid w:val="003205F7"/>
    <w:rsid w:val="00326831"/>
    <w:rsid w:val="00327AD9"/>
    <w:rsid w:val="003408C4"/>
    <w:rsid w:val="00350702"/>
    <w:rsid w:val="0037642C"/>
    <w:rsid w:val="003822D1"/>
    <w:rsid w:val="00387AEC"/>
    <w:rsid w:val="00387CD1"/>
    <w:rsid w:val="003910F6"/>
    <w:rsid w:val="00393DA2"/>
    <w:rsid w:val="00397308"/>
    <w:rsid w:val="003A3A71"/>
    <w:rsid w:val="003A4B86"/>
    <w:rsid w:val="003B2639"/>
    <w:rsid w:val="003B42C0"/>
    <w:rsid w:val="003B45FD"/>
    <w:rsid w:val="003B48B4"/>
    <w:rsid w:val="003B7E47"/>
    <w:rsid w:val="003E1B5F"/>
    <w:rsid w:val="003F2380"/>
    <w:rsid w:val="00410935"/>
    <w:rsid w:val="00410E57"/>
    <w:rsid w:val="004228AC"/>
    <w:rsid w:val="004248D0"/>
    <w:rsid w:val="0042515A"/>
    <w:rsid w:val="00430B65"/>
    <w:rsid w:val="004362AC"/>
    <w:rsid w:val="00446014"/>
    <w:rsid w:val="00447726"/>
    <w:rsid w:val="00450811"/>
    <w:rsid w:val="004556A7"/>
    <w:rsid w:val="004604D5"/>
    <w:rsid w:val="004643CF"/>
    <w:rsid w:val="00470897"/>
    <w:rsid w:val="00471D02"/>
    <w:rsid w:val="00477A99"/>
    <w:rsid w:val="00481458"/>
    <w:rsid w:val="00487355"/>
    <w:rsid w:val="00490C03"/>
    <w:rsid w:val="00492DD9"/>
    <w:rsid w:val="004A06C9"/>
    <w:rsid w:val="004A0F0C"/>
    <w:rsid w:val="004A1FAC"/>
    <w:rsid w:val="004A31A8"/>
    <w:rsid w:val="004A7830"/>
    <w:rsid w:val="004C30D7"/>
    <w:rsid w:val="004C7108"/>
    <w:rsid w:val="004D44D6"/>
    <w:rsid w:val="004F0E69"/>
    <w:rsid w:val="004F0FF8"/>
    <w:rsid w:val="004F7667"/>
    <w:rsid w:val="00502596"/>
    <w:rsid w:val="0050543C"/>
    <w:rsid w:val="00506649"/>
    <w:rsid w:val="00516CCD"/>
    <w:rsid w:val="0052179E"/>
    <w:rsid w:val="005313CD"/>
    <w:rsid w:val="00534BEC"/>
    <w:rsid w:val="00543190"/>
    <w:rsid w:val="00544ACF"/>
    <w:rsid w:val="00550451"/>
    <w:rsid w:val="00560AC4"/>
    <w:rsid w:val="00565EEF"/>
    <w:rsid w:val="00571B18"/>
    <w:rsid w:val="00575C04"/>
    <w:rsid w:val="00577FD7"/>
    <w:rsid w:val="005A1B84"/>
    <w:rsid w:val="005A4419"/>
    <w:rsid w:val="005A57AB"/>
    <w:rsid w:val="005D3B78"/>
    <w:rsid w:val="005D6275"/>
    <w:rsid w:val="005E0658"/>
    <w:rsid w:val="005E41C7"/>
    <w:rsid w:val="005F019B"/>
    <w:rsid w:val="005F5C7F"/>
    <w:rsid w:val="0061477B"/>
    <w:rsid w:val="00620578"/>
    <w:rsid w:val="00625704"/>
    <w:rsid w:val="006264D1"/>
    <w:rsid w:val="00634935"/>
    <w:rsid w:val="006351C5"/>
    <w:rsid w:val="00641B97"/>
    <w:rsid w:val="00641CAF"/>
    <w:rsid w:val="00642A13"/>
    <w:rsid w:val="00646162"/>
    <w:rsid w:val="006530CC"/>
    <w:rsid w:val="006534BA"/>
    <w:rsid w:val="00666EC6"/>
    <w:rsid w:val="00672112"/>
    <w:rsid w:val="00682280"/>
    <w:rsid w:val="006836D6"/>
    <w:rsid w:val="00695ED2"/>
    <w:rsid w:val="006B1371"/>
    <w:rsid w:val="006B46D6"/>
    <w:rsid w:val="006B5A90"/>
    <w:rsid w:val="006B6D01"/>
    <w:rsid w:val="006C03AE"/>
    <w:rsid w:val="006C37F0"/>
    <w:rsid w:val="006D28E0"/>
    <w:rsid w:val="006D78EE"/>
    <w:rsid w:val="006E3660"/>
    <w:rsid w:val="006E5700"/>
    <w:rsid w:val="006F0626"/>
    <w:rsid w:val="006F5D18"/>
    <w:rsid w:val="006F6DCA"/>
    <w:rsid w:val="006F7B65"/>
    <w:rsid w:val="00700457"/>
    <w:rsid w:val="00701DFC"/>
    <w:rsid w:val="007103AB"/>
    <w:rsid w:val="00714274"/>
    <w:rsid w:val="007168D7"/>
    <w:rsid w:val="007179E3"/>
    <w:rsid w:val="0072335A"/>
    <w:rsid w:val="0073057B"/>
    <w:rsid w:val="0073320F"/>
    <w:rsid w:val="007465E0"/>
    <w:rsid w:val="00747052"/>
    <w:rsid w:val="00754655"/>
    <w:rsid w:val="0077771F"/>
    <w:rsid w:val="00777DF4"/>
    <w:rsid w:val="00791983"/>
    <w:rsid w:val="00792481"/>
    <w:rsid w:val="007963AB"/>
    <w:rsid w:val="0079773B"/>
    <w:rsid w:val="007A4178"/>
    <w:rsid w:val="007A5662"/>
    <w:rsid w:val="007A7495"/>
    <w:rsid w:val="007B6A26"/>
    <w:rsid w:val="007D350D"/>
    <w:rsid w:val="007E44BD"/>
    <w:rsid w:val="008019E9"/>
    <w:rsid w:val="00803E23"/>
    <w:rsid w:val="00806994"/>
    <w:rsid w:val="00815E18"/>
    <w:rsid w:val="0082761A"/>
    <w:rsid w:val="008613C2"/>
    <w:rsid w:val="00867F9B"/>
    <w:rsid w:val="00871325"/>
    <w:rsid w:val="00886362"/>
    <w:rsid w:val="008959A2"/>
    <w:rsid w:val="008B0D6A"/>
    <w:rsid w:val="008C0FB6"/>
    <w:rsid w:val="008C5497"/>
    <w:rsid w:val="008C5CA4"/>
    <w:rsid w:val="008C696B"/>
    <w:rsid w:val="008C72F4"/>
    <w:rsid w:val="008E3F4C"/>
    <w:rsid w:val="008E6303"/>
    <w:rsid w:val="008F104C"/>
    <w:rsid w:val="008F3C9E"/>
    <w:rsid w:val="008F45A7"/>
    <w:rsid w:val="00903F15"/>
    <w:rsid w:val="00907CD9"/>
    <w:rsid w:val="00915782"/>
    <w:rsid w:val="00931569"/>
    <w:rsid w:val="009315BF"/>
    <w:rsid w:val="00932332"/>
    <w:rsid w:val="00932CA8"/>
    <w:rsid w:val="00940030"/>
    <w:rsid w:val="009754CE"/>
    <w:rsid w:val="0097593C"/>
    <w:rsid w:val="00981C80"/>
    <w:rsid w:val="00993A46"/>
    <w:rsid w:val="009951D3"/>
    <w:rsid w:val="00996486"/>
    <w:rsid w:val="009B1180"/>
    <w:rsid w:val="009C407E"/>
    <w:rsid w:val="009C786C"/>
    <w:rsid w:val="009E1774"/>
    <w:rsid w:val="009F0251"/>
    <w:rsid w:val="009F3197"/>
    <w:rsid w:val="00A00B23"/>
    <w:rsid w:val="00A00FF6"/>
    <w:rsid w:val="00A01807"/>
    <w:rsid w:val="00A026FA"/>
    <w:rsid w:val="00A06EE8"/>
    <w:rsid w:val="00A143F3"/>
    <w:rsid w:val="00A15D2E"/>
    <w:rsid w:val="00A559AE"/>
    <w:rsid w:val="00A622C6"/>
    <w:rsid w:val="00A62886"/>
    <w:rsid w:val="00AA2510"/>
    <w:rsid w:val="00AB3329"/>
    <w:rsid w:val="00AD1594"/>
    <w:rsid w:val="00AD222E"/>
    <w:rsid w:val="00AE7BF2"/>
    <w:rsid w:val="00AF0FE5"/>
    <w:rsid w:val="00AF5B5F"/>
    <w:rsid w:val="00AF787B"/>
    <w:rsid w:val="00B02573"/>
    <w:rsid w:val="00B040E0"/>
    <w:rsid w:val="00B05970"/>
    <w:rsid w:val="00B15944"/>
    <w:rsid w:val="00B20544"/>
    <w:rsid w:val="00B227DE"/>
    <w:rsid w:val="00B2507E"/>
    <w:rsid w:val="00B315A1"/>
    <w:rsid w:val="00B35A04"/>
    <w:rsid w:val="00B37988"/>
    <w:rsid w:val="00B450C4"/>
    <w:rsid w:val="00B60299"/>
    <w:rsid w:val="00B6338D"/>
    <w:rsid w:val="00B658C8"/>
    <w:rsid w:val="00B72DBF"/>
    <w:rsid w:val="00B7722C"/>
    <w:rsid w:val="00B86E2C"/>
    <w:rsid w:val="00B8730D"/>
    <w:rsid w:val="00B91DDB"/>
    <w:rsid w:val="00B967E0"/>
    <w:rsid w:val="00B97701"/>
    <w:rsid w:val="00BA3179"/>
    <w:rsid w:val="00BB411F"/>
    <w:rsid w:val="00BC2FEA"/>
    <w:rsid w:val="00BD668D"/>
    <w:rsid w:val="00BE13D1"/>
    <w:rsid w:val="00BF2109"/>
    <w:rsid w:val="00C021AB"/>
    <w:rsid w:val="00C0289A"/>
    <w:rsid w:val="00C03D76"/>
    <w:rsid w:val="00C117C9"/>
    <w:rsid w:val="00C17955"/>
    <w:rsid w:val="00C213ED"/>
    <w:rsid w:val="00C2369C"/>
    <w:rsid w:val="00C26F1A"/>
    <w:rsid w:val="00C26F9C"/>
    <w:rsid w:val="00C57490"/>
    <w:rsid w:val="00C576FF"/>
    <w:rsid w:val="00C577FD"/>
    <w:rsid w:val="00C6364A"/>
    <w:rsid w:val="00C75B76"/>
    <w:rsid w:val="00C8756F"/>
    <w:rsid w:val="00C92AD7"/>
    <w:rsid w:val="00CA3540"/>
    <w:rsid w:val="00CB0ECA"/>
    <w:rsid w:val="00CB5FEF"/>
    <w:rsid w:val="00CC0661"/>
    <w:rsid w:val="00CC2F13"/>
    <w:rsid w:val="00CC6425"/>
    <w:rsid w:val="00CC7C89"/>
    <w:rsid w:val="00CD4740"/>
    <w:rsid w:val="00CF3E70"/>
    <w:rsid w:val="00CF50C7"/>
    <w:rsid w:val="00D16FDC"/>
    <w:rsid w:val="00D1791B"/>
    <w:rsid w:val="00D26B4C"/>
    <w:rsid w:val="00D33161"/>
    <w:rsid w:val="00D3610B"/>
    <w:rsid w:val="00D53B85"/>
    <w:rsid w:val="00D53F71"/>
    <w:rsid w:val="00D543AB"/>
    <w:rsid w:val="00D748E2"/>
    <w:rsid w:val="00D83FE7"/>
    <w:rsid w:val="00D91673"/>
    <w:rsid w:val="00DA2899"/>
    <w:rsid w:val="00DB0586"/>
    <w:rsid w:val="00DB156E"/>
    <w:rsid w:val="00DB5D3A"/>
    <w:rsid w:val="00DC6440"/>
    <w:rsid w:val="00DD1B9F"/>
    <w:rsid w:val="00DF315D"/>
    <w:rsid w:val="00DF39A5"/>
    <w:rsid w:val="00E05879"/>
    <w:rsid w:val="00E11F9A"/>
    <w:rsid w:val="00E203FA"/>
    <w:rsid w:val="00E33F69"/>
    <w:rsid w:val="00E4370B"/>
    <w:rsid w:val="00E500DC"/>
    <w:rsid w:val="00E62C53"/>
    <w:rsid w:val="00E67EF6"/>
    <w:rsid w:val="00E74618"/>
    <w:rsid w:val="00E76F79"/>
    <w:rsid w:val="00E81298"/>
    <w:rsid w:val="00E95A98"/>
    <w:rsid w:val="00E9785C"/>
    <w:rsid w:val="00EA15EE"/>
    <w:rsid w:val="00EA59F4"/>
    <w:rsid w:val="00ED281E"/>
    <w:rsid w:val="00EE3E11"/>
    <w:rsid w:val="00EE756B"/>
    <w:rsid w:val="00EF0389"/>
    <w:rsid w:val="00EF0C12"/>
    <w:rsid w:val="00EF6DCE"/>
    <w:rsid w:val="00EF7F9B"/>
    <w:rsid w:val="00F0254C"/>
    <w:rsid w:val="00F136C1"/>
    <w:rsid w:val="00F13E56"/>
    <w:rsid w:val="00F14A34"/>
    <w:rsid w:val="00F16800"/>
    <w:rsid w:val="00F21437"/>
    <w:rsid w:val="00F25723"/>
    <w:rsid w:val="00F25933"/>
    <w:rsid w:val="00F25E94"/>
    <w:rsid w:val="00F279AC"/>
    <w:rsid w:val="00F358B6"/>
    <w:rsid w:val="00F41DA6"/>
    <w:rsid w:val="00F44C73"/>
    <w:rsid w:val="00F53F26"/>
    <w:rsid w:val="00F570F7"/>
    <w:rsid w:val="00F74473"/>
    <w:rsid w:val="00F77253"/>
    <w:rsid w:val="00F80155"/>
    <w:rsid w:val="00FB12AE"/>
    <w:rsid w:val="00FC1233"/>
    <w:rsid w:val="00FD0444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D3966D"/>
  <w15:docId w15:val="{F6142A38-2EC4-40D4-B683-B0FC5E0E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f2">
    <w:name w:val="Unresolved Mention"/>
    <w:uiPriority w:val="99"/>
    <w:semiHidden/>
    <w:unhideWhenUsed/>
    <w:rsid w:val="005F019B"/>
    <w:rPr>
      <w:color w:val="605E5C"/>
      <w:shd w:val="clear" w:color="auto" w:fill="E1DFDD"/>
    </w:rPr>
  </w:style>
  <w:style w:type="paragraph" w:styleId="af3">
    <w:name w:val="Normal (Web)"/>
    <w:basedOn w:val="a"/>
    <w:uiPriority w:val="99"/>
    <w:semiHidden/>
    <w:unhideWhenUsed/>
    <w:rsid w:val="00993A4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9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yperlink" Target="http://artyx.ru" TargetMode="External"/><Relationship Id="rId26" Type="http://schemas.openxmlformats.org/officeDocument/2006/relationships/hyperlink" Target="http://3darchaeology.3dn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vangogh-world.ru" TargetMode="External"/><Relationship Id="rId34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artprojekt.ru" TargetMode="External"/><Relationship Id="rId25" Type="http://schemas.openxmlformats.org/officeDocument/2006/relationships/hyperlink" Target="http://ancientrome.ru" TargetMode="External"/><Relationship Id="rId33" Type="http://schemas.openxmlformats.org/officeDocument/2006/relationships/image" Target="../../../../../AppData/Local/Temp/logo.pn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0" Type="http://schemas.openxmlformats.org/officeDocument/2006/relationships/hyperlink" Target="http://www.impressionism.ru" TargetMode="External"/><Relationship Id="rId29" Type="http://schemas.openxmlformats.org/officeDocument/2006/relationships/hyperlink" Target="http://klimt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://www.artsait.ru" TargetMode="External"/><Relationship Id="rId32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hyperlink" Target="http://www.museum-online.ru" TargetMode="External"/><Relationship Id="rId28" Type="http://schemas.openxmlformats.org/officeDocument/2006/relationships/hyperlink" Target="http://rybens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smallbay.ru" TargetMode="External"/><Relationship Id="rId31" Type="http://schemas.openxmlformats.org/officeDocument/2006/relationships/hyperlink" Target="http://gaudi-barselona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hyperlink" Target="http://www.hermitagemuseum.or" TargetMode="External"/><Relationship Id="rId27" Type="http://schemas.openxmlformats.org/officeDocument/2006/relationships/hyperlink" Target="http://rembr.ru" TargetMode="External"/><Relationship Id="rId30" Type="http://schemas.openxmlformats.org/officeDocument/2006/relationships/hyperlink" Target="http://www.lascaux.culture.fr" TargetMode="External"/><Relationship Id="rId35" Type="http://schemas.openxmlformats.org/officeDocument/2006/relationships/theme" Target="theme/theme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2983</Words>
  <Characters>17008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2023-12-28T05:37:00Z</cp:lastPrinted>
  <dcterms:created xsi:type="dcterms:W3CDTF">2024-03-21T11:52:00Z</dcterms:created>
  <dcterms:modified xsi:type="dcterms:W3CDTF">2024-03-21T11:52:00Z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