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17845EE" w14:textId="77777777" w:rsidR="00E14CB9" w:rsidRPr="00E14CB9" w:rsidRDefault="00E14CB9" w:rsidP="00E14CB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14CB9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2E1FA676" w14:textId="77777777" w:rsidR="00E14CB9" w:rsidRPr="00E14CB9" w:rsidRDefault="00E14CB9" w:rsidP="00E14CB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14CB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0F41BF08" w14:textId="77777777" w:rsidR="00E14CB9" w:rsidRPr="00E14CB9" w:rsidRDefault="00E14CB9" w:rsidP="00E14CB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14CB9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84A584A" w14:textId="77777777" w:rsidR="00E14CB9" w:rsidRPr="00E14CB9" w:rsidRDefault="00E14CB9" w:rsidP="00E14CB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14CB9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72A0C8B" w14:textId="77777777" w:rsidR="00E14CB9" w:rsidRPr="00E14CB9" w:rsidRDefault="00E14CB9" w:rsidP="00E14CB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14CB9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563690D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18621C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D605B8">
        <w:rPr>
          <w:b/>
          <w:sz w:val="32"/>
          <w:szCs w:val="32"/>
        </w:rPr>
        <w:t>1</w:t>
      </w:r>
      <w:r w:rsidRPr="00262BB6">
        <w:rPr>
          <w:b/>
          <w:sz w:val="32"/>
          <w:szCs w:val="32"/>
        </w:rPr>
        <w:t xml:space="preserve"> «</w:t>
      </w:r>
      <w:r w:rsidR="00D605B8">
        <w:rPr>
          <w:b/>
          <w:sz w:val="32"/>
          <w:szCs w:val="32"/>
        </w:rPr>
        <w:t>РИСУНОК С ОСНОВАМИ ПЕРСПЕКТИВЫ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2CC21DF7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4646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16469">
        <w:rPr>
          <w:sz w:val="28"/>
          <w:szCs w:val="28"/>
        </w:rPr>
        <w:t>1</w:t>
      </w:r>
    </w:p>
    <w:p w14:paraId="09C3563E" w14:textId="2B17EFD8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D605B8">
        <w:rPr>
          <w:color w:val="000000"/>
          <w:kern w:val="28"/>
          <w:sz w:val="28"/>
          <w:szCs w:val="28"/>
        </w:rPr>
        <w:t>Рисунок с основами перспективы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A0E4515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D605B8">
        <w:rPr>
          <w:color w:val="000000"/>
          <w:kern w:val="28"/>
          <w:sz w:val="28"/>
          <w:szCs w:val="28"/>
        </w:rPr>
        <w:t>Одинцов И.П.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68CFA6C2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5C65D8"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B427D" w:rsidRPr="006B427D">
        <w:rPr>
          <w:color w:val="000000"/>
          <w:kern w:val="28"/>
          <w:sz w:val="28"/>
          <w:szCs w:val="28"/>
        </w:rPr>
        <w:t>дизайна</w:t>
      </w:r>
      <w:r w:rsidRPr="006B427D">
        <w:rPr>
          <w:color w:val="000000"/>
          <w:kern w:val="28"/>
          <w:sz w:val="28"/>
          <w:szCs w:val="28"/>
        </w:rPr>
        <w:t xml:space="preserve">, протокол, № </w:t>
      </w:r>
      <w:r w:rsidR="00316469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316469">
        <w:rPr>
          <w:color w:val="000000"/>
          <w:kern w:val="28"/>
          <w:sz w:val="28"/>
          <w:szCs w:val="28"/>
        </w:rPr>
        <w:t>5</w:t>
      </w:r>
      <w:r w:rsidRPr="006B427D">
        <w:rPr>
          <w:color w:val="000000"/>
          <w:kern w:val="28"/>
          <w:sz w:val="28"/>
          <w:szCs w:val="28"/>
        </w:rPr>
        <w:t xml:space="preserve">» </w:t>
      </w:r>
      <w:r w:rsidR="006B427D" w:rsidRPr="006B427D">
        <w:rPr>
          <w:color w:val="000000"/>
          <w:kern w:val="28"/>
          <w:sz w:val="28"/>
          <w:szCs w:val="28"/>
        </w:rPr>
        <w:t>февраля</w:t>
      </w:r>
      <w:r w:rsidRPr="006B427D">
        <w:rPr>
          <w:color w:val="000000"/>
          <w:kern w:val="28"/>
          <w:sz w:val="28"/>
          <w:szCs w:val="28"/>
        </w:rPr>
        <w:t xml:space="preserve"> 202</w:t>
      </w:r>
      <w:r w:rsidR="00316469">
        <w:rPr>
          <w:color w:val="000000"/>
          <w:kern w:val="28"/>
          <w:sz w:val="28"/>
          <w:szCs w:val="28"/>
        </w:rPr>
        <w:t>1</w:t>
      </w:r>
      <w:r w:rsidR="006B427D" w:rsidRPr="006B427D">
        <w:rPr>
          <w:color w:val="000000"/>
          <w:kern w:val="28"/>
          <w:sz w:val="28"/>
          <w:szCs w:val="28"/>
        </w:rPr>
        <w:t xml:space="preserve"> </w:t>
      </w:r>
      <w:r w:rsidRPr="006B427D">
        <w:rPr>
          <w:color w:val="000000"/>
          <w:kern w:val="28"/>
          <w:sz w:val="28"/>
          <w:szCs w:val="28"/>
        </w:rPr>
        <w:t>г.</w:t>
      </w:r>
    </w:p>
    <w:p w14:paraId="56F6851E" w14:textId="1FCE7F8B" w:rsidR="00190253" w:rsidRPr="00D53F71" w:rsidRDefault="00190253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190253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1EB76E3D" w14:textId="77777777" w:rsidR="006F6DCA" w:rsidRDefault="006F6DCA" w:rsidP="009315BF">
      <w:pPr>
        <w:ind w:firstLine="567"/>
        <w:jc w:val="both"/>
        <w:rPr>
          <w:sz w:val="28"/>
          <w:szCs w:val="28"/>
        </w:rPr>
      </w:pPr>
    </w:p>
    <w:p w14:paraId="31FBD954" w14:textId="77777777" w:rsidR="006B427D" w:rsidRPr="009315BF" w:rsidRDefault="006B427D" w:rsidP="009315BF">
      <w:pPr>
        <w:ind w:firstLine="567"/>
        <w:jc w:val="both"/>
        <w:rPr>
          <w:sz w:val="28"/>
          <w:szCs w:val="28"/>
        </w:rPr>
        <w:sectPr w:rsidR="006B427D" w:rsidRPr="009315BF" w:rsidSect="0046461B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8CA6489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0EC1650B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49E32AE5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B5AF8CC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D254B5"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350DE9E2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D605B8">
        <w:rPr>
          <w:sz w:val="28"/>
          <w:szCs w:val="28"/>
        </w:rPr>
        <w:t>1</w:t>
      </w:r>
      <w:r w:rsidRPr="00F14A34">
        <w:rPr>
          <w:sz w:val="28"/>
          <w:szCs w:val="28"/>
        </w:rPr>
        <w:t xml:space="preserve"> </w:t>
      </w:r>
      <w:r w:rsidR="00D605B8">
        <w:rPr>
          <w:sz w:val="28"/>
          <w:szCs w:val="28"/>
        </w:rPr>
        <w:t>Рисунок с основами перспективы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5CCA992A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D605B8">
        <w:rPr>
          <w:sz w:val="28"/>
          <w:szCs w:val="28"/>
        </w:rPr>
        <w:t>Рисунок с основами перспективы</w:t>
      </w:r>
      <w:r w:rsidRPr="00B35A04">
        <w:rPr>
          <w:sz w:val="28"/>
          <w:szCs w:val="28"/>
        </w:rPr>
        <w:t xml:space="preserve"> входит в профессиональный </w:t>
      </w:r>
      <w:r w:rsidR="003459D8">
        <w:rPr>
          <w:sz w:val="28"/>
          <w:szCs w:val="28"/>
        </w:rPr>
        <w:t xml:space="preserve">учебный </w:t>
      </w:r>
      <w:r w:rsidRPr="00B35A04">
        <w:rPr>
          <w:sz w:val="28"/>
          <w:szCs w:val="28"/>
        </w:rPr>
        <w:t>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8CCBE82" w14:textId="12D9BCEB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У1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рисунка в профессиональной практике;</w:t>
      </w:r>
    </w:p>
    <w:p w14:paraId="61B57789" w14:textId="3D97F3FD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У2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линейные построения предметов, интерьера, улицы, фигуры человека;</w:t>
      </w:r>
    </w:p>
    <w:p w14:paraId="09B7BBC8" w14:textId="65454940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У3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тональный рисунок;</w:t>
      </w:r>
    </w:p>
    <w:p w14:paraId="68ABA88B" w14:textId="27DD5D04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У4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стилизованную графику, выдерживая единство стиля;</w:t>
      </w:r>
    </w:p>
    <w:p w14:paraId="361BE78F" w14:textId="76DF6F16" w:rsid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У5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применять изображение фигуры в композиции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3713C462" w14:textId="39B37F00" w:rsidR="006F6DCA" w:rsidRPr="009315BF" w:rsidRDefault="006F6DCA" w:rsidP="00D605B8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9026C21" w14:textId="4219159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З1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основные положения теории перспективы;</w:t>
      </w:r>
    </w:p>
    <w:p w14:paraId="3CFAE8E2" w14:textId="08989DC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З2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способы линейного построения объектов;</w:t>
      </w:r>
    </w:p>
    <w:p w14:paraId="00C4F71A" w14:textId="2789E1DE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З3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конструкцию светотени;</w:t>
      </w:r>
    </w:p>
    <w:p w14:paraId="1F48617C" w14:textId="279EDE4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З4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профессиональную методику выполнения графической работы;</w:t>
      </w:r>
    </w:p>
    <w:p w14:paraId="36D09F00" w14:textId="4170347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З5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приемы графической стилизации;</w:t>
      </w:r>
    </w:p>
    <w:p w14:paraId="14AF65C0" w14:textId="33438196" w:rsid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З6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пропорционирование головы, деталей лица, фигуры и ее частей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5EE8425A" w14:textId="458B8663" w:rsidR="006F6DCA" w:rsidRPr="009315BF" w:rsidRDefault="006F6DCA" w:rsidP="00400C8D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Pr="003B2639">
        <w:rPr>
          <w:sz w:val="28"/>
          <w:szCs w:val="28"/>
        </w:rPr>
        <w:lastRenderedPageBreak/>
        <w:t>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052827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5386A" w:rsidRPr="0065386A" w14:paraId="0C024760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5C9A598C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86A2B0D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5386A" w:rsidRPr="0065386A" w14:paraId="24F6837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4E78E373" w14:textId="77777777" w:rsidR="0065386A" w:rsidRPr="0065386A" w:rsidRDefault="0065386A" w:rsidP="0065386A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0EBA87C0" w14:textId="46220B2D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65386A" w:rsidRPr="0065386A" w14:paraId="391DFEB5" w14:textId="77777777" w:rsidTr="00451C7D">
        <w:tc>
          <w:tcPr>
            <w:tcW w:w="8506" w:type="dxa"/>
            <w:shd w:val="clear" w:color="auto" w:fill="auto"/>
          </w:tcPr>
          <w:p w14:paraId="201EB80A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5870D81" w14:textId="526F2CA4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65386A" w:rsidRPr="0065386A" w14:paraId="2EA7905E" w14:textId="77777777" w:rsidTr="00451C7D">
        <w:tc>
          <w:tcPr>
            <w:tcW w:w="8506" w:type="dxa"/>
            <w:shd w:val="clear" w:color="auto" w:fill="auto"/>
          </w:tcPr>
          <w:p w14:paraId="4EC12E5C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641C59A2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65386A" w:rsidRPr="0065386A" w14:paraId="76675850" w14:textId="77777777" w:rsidTr="00451C7D">
        <w:tc>
          <w:tcPr>
            <w:tcW w:w="8506" w:type="dxa"/>
            <w:shd w:val="clear" w:color="auto" w:fill="auto"/>
          </w:tcPr>
          <w:p w14:paraId="6D5A2AEE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72DE2EC" w14:textId="3BC4BF5A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65386A" w:rsidRPr="0065386A" w14:paraId="26E9DDCC" w14:textId="77777777" w:rsidTr="00451C7D">
        <w:tc>
          <w:tcPr>
            <w:tcW w:w="8506" w:type="dxa"/>
            <w:shd w:val="clear" w:color="auto" w:fill="auto"/>
          </w:tcPr>
          <w:p w14:paraId="75B3FA6F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149B5A74" w14:textId="2B0335E5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65386A" w:rsidRPr="0065386A" w14:paraId="7C284DC7" w14:textId="77777777" w:rsidTr="00451C7D">
        <w:tc>
          <w:tcPr>
            <w:tcW w:w="8506" w:type="dxa"/>
            <w:shd w:val="clear" w:color="auto" w:fill="auto"/>
          </w:tcPr>
          <w:p w14:paraId="74EEA3C9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20E5D92" w14:textId="3B9CEC6E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FA00D5" w:rsidRPr="0065386A" w14:paraId="2673E6DF" w14:textId="77777777" w:rsidTr="008077E8">
        <w:tc>
          <w:tcPr>
            <w:tcW w:w="8506" w:type="dxa"/>
            <w:shd w:val="clear" w:color="auto" w:fill="auto"/>
          </w:tcPr>
          <w:p w14:paraId="57F625F1" w14:textId="63C3D8CC" w:rsidR="00FA00D5" w:rsidRPr="0065386A" w:rsidRDefault="00FA00D5" w:rsidP="00FA00D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191A7129" w14:textId="6B60E43F" w:rsidR="00FA00D5" w:rsidRDefault="00FA00D5" w:rsidP="00FA00D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65386A" w:rsidRPr="0065386A" w14:paraId="5EADBCC3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13CBDC9" w14:textId="77777777" w:rsidR="0065386A" w:rsidRPr="0065386A" w:rsidRDefault="0065386A" w:rsidP="0065386A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0249A78F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85EB8F9" w14:textId="77777777" w:rsidR="0065386A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28DFFC7" w14:textId="77777777" w:rsidR="0065386A" w:rsidRPr="009315BF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46461B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945140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53C6E" w:rsidRPr="007963AB" w14:paraId="7DD5A8C1" w14:textId="77777777" w:rsidTr="00F442E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D07A39E" w14:textId="17C084EB" w:rsidR="00053C6E" w:rsidRPr="00945140" w:rsidRDefault="00053C6E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1 Основные положения перспективы, правила светотени в упражнениях и рисунках.</w:t>
            </w:r>
          </w:p>
        </w:tc>
        <w:tc>
          <w:tcPr>
            <w:tcW w:w="1559" w:type="dxa"/>
            <w:shd w:val="clear" w:color="auto" w:fill="auto"/>
          </w:tcPr>
          <w:p w14:paraId="7EF78AD3" w14:textId="348AD484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16388E62" w14:textId="77777777" w:rsidTr="0099335E">
        <w:trPr>
          <w:trHeight w:val="6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0096DA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73B5B74F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формы: куб, пирамида, призма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D0289C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26B2AE95" w:rsidR="00066604" w:rsidRPr="00945140" w:rsidRDefault="00066604" w:rsidP="00D5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геометрических предметов. Конструкция предмета. Введение в перспективу.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19A1E459" w:rsidR="00066604" w:rsidRPr="00945140" w:rsidRDefault="00066604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364B71" w14:textId="7AAD840B" w:rsidR="00066604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0500652D" w14:textId="786F4D54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2184A8E6" w14:textId="77777777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153C1110" w:rsidR="00D254B5" w:rsidRPr="00945140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0E258780" w14:textId="77777777" w:rsidTr="0099335E">
        <w:trPr>
          <w:trHeight w:val="6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2C19A4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63198B2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77BBCAF0" w:rsidR="00066604" w:rsidRPr="00945140" w:rsidRDefault="00066604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предметов прямоугольной формы (куба, пирамиды, призмы) методом сквозной прорисовки. Ватман, А2Ф, карандаш НВ Ластик.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67AD0B" w14:textId="1437CA62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66645F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28AC0108" w14:textId="77777777" w:rsidTr="0099335E">
        <w:trPr>
          <w:trHeight w:val="4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D871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85590C6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159FE1E9" w:rsidR="00066604" w:rsidRPr="00945140" w:rsidRDefault="00066604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C1C675" w14:textId="074E9990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E7476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8BC36B3" w14:textId="77777777" w:rsidTr="000774AB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B0C59D" w14:textId="6F0A8CD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6B09467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вращения (шар, ваза).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CCAA6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554F7790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Конструктивный рисунок вазы, шара. Объем. Светотеневые отношения.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2C1F08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8D3963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2836B39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593979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1A2C6F5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7545A6B3" w14:textId="77777777" w:rsidTr="000774A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0A42DC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301FB7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253D9F80" w:rsidR="00066604" w:rsidRPr="00945140" w:rsidRDefault="00066604" w:rsidP="00975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 основе линейно-конструктивного построения геометрических тел вращения (шара, ваза) методом сквозной прорисовки.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2F8E6D" w14:textId="3B5BCF6B" w:rsidR="00066604" w:rsidRPr="00945140" w:rsidRDefault="00066604" w:rsidP="00F16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77C823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43FF3A62" w14:textId="77777777" w:rsidTr="000774A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023B9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4B4ABCE" w:rsidR="00066604" w:rsidRPr="00945140" w:rsidRDefault="00066604" w:rsidP="00E74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вращения.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6D65CF86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BC40E75" w14:textId="77777777" w:rsidTr="00094C92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1.3.</w:t>
            </w:r>
          </w:p>
          <w:p w14:paraId="69B060FA" w14:textId="1FE926E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9232EB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25C463B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предметов с передачей объема (свет, тень, полутень, блик)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1535BF8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DA8B3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651C5356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0AB6029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038DB6A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64FC8D58" w14:textId="77777777" w:rsidTr="00094C9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495B08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6C1FA56" w14:textId="0DA1B44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натюрморта с учетом объёма предметов, передачи пространства, конструктивное построение с передачей объема с помощью светотеневой обработки.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228A022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F58F3AF" w14:textId="77777777" w:rsidTr="00094C9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41041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3E9AF46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рисунков с применением мягких материалов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BB0043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4C766726" w14:textId="77777777" w:rsidTr="000A13E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A7CD2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1.4. </w:t>
            </w:r>
          </w:p>
          <w:p w14:paraId="52C63FBD" w14:textId="617603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 (стул, табуретка).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04D85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A880EC1" w14:textId="2FECBAE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Конструктивное построение прямоугольной формы бытовых предметов (стул, шкаф, стол и т.д..)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AAB476" w14:textId="1C64131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F69A09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B801CB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3CDA835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FDA1577" w14:textId="25ED081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697CED9" w14:textId="77777777" w:rsidTr="000A13E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9FE25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D9940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5BBC67A" w14:textId="7610485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построения, с учетом перспективы.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FBA151A" w14:textId="1CF16A9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C87E0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B904F51" w14:textId="77777777" w:rsidTr="000A13E0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EA05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D074F8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65A5723" w14:textId="0C83A0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 (стул, стол и т.д…).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CDCDA1" w14:textId="66A76D7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6734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EDE73FB" w14:textId="77777777" w:rsidTr="00667378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4908211" w14:textId="07FE72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1.5.</w:t>
            </w:r>
          </w:p>
          <w:p w14:paraId="7086FB94" w14:textId="5196784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розетки. Цветок.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0E761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56E4465" w14:textId="42D56BD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Перспективное изображение и поиск конструктивного решения. Композиционное размещение розетки на картинной плоскости, его пропорциональность и сомасштабность. Светотеневая проработка.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429242" w14:textId="01D89CA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0931A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AC39E2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D98068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EF1D752" w14:textId="5C3E5AC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6590D12B" w14:textId="77777777" w:rsidTr="00667378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A3A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4ECCC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D6ACB7E" w14:textId="34128BBE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розетки на основе линейно-конструктивного построения с тональной проработкой формы.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50D9343" w14:textId="111FB9A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D7602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B33F8D0" w14:textId="77777777" w:rsidTr="00667378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B646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1B300D" w14:textId="77777777" w:rsidR="00D254B5" w:rsidRPr="00945140" w:rsidRDefault="00D254B5" w:rsidP="00D254B5">
            <w:pPr>
              <w:pStyle w:val="p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1868DAA8" w14:textId="3B0F5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991AD4" w14:textId="4017F62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A6E88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6FA2467" w14:textId="77777777" w:rsidTr="00C42064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76C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1.6.</w:t>
            </w:r>
          </w:p>
          <w:p w14:paraId="545DA8D3" w14:textId="2C7D2D79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драпировки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AF782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EA271D4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с применением различных текстур предметов и драпировок.</w:t>
            </w:r>
          </w:p>
          <w:p w14:paraId="28229493" w14:textId="58F581D2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Штриховая графика. Элементы графики. Виды графики.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1AA90C9" w14:textId="6CFC992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2A4D1C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811C43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1CA27AD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7815081" w14:textId="204EFD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358913" w14:textId="77777777" w:rsidTr="00C42064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EC42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7723D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CC31D4" w14:textId="549B8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драпировки мягкими материалами (уголь, сангина) и карандашом, с учетом светотеневых отношений, объема.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2A06D0D" w14:textId="409D236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8480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10E892B" w14:textId="77777777" w:rsidTr="00C42064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E84F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61912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606194" w14:textId="0AEA04F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эскизов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8C6726" w14:textId="1209A02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DE45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DF8741F" w14:textId="77777777" w:rsidTr="00B80489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CF1991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1.7.</w:t>
            </w:r>
          </w:p>
          <w:p w14:paraId="340DEE8D" w14:textId="5B8A05F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B5F84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585666D" w14:textId="510260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Изображение объемных тел, комбинированной формы. Композиционное размещение предметов в пространстве.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B716D9" w14:textId="18085B4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83224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58C649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9ED09A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FF465F6" w14:textId="25974F2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1BD0982" w14:textId="77777777" w:rsidTr="00B804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CDC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C0985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8A06CB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Выполнение рисунка флористического натюрморта с учетом объёма предметов, передачи пространства, конструктивное построение, светотеневые отношения. </w:t>
            </w:r>
          </w:p>
          <w:p w14:paraId="3A501478" w14:textId="2D7763AD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Просмотр семестровых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2E1191" w14:textId="33890B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64B69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5DDB3FA" w14:textId="77777777" w:rsidTr="00B804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0941D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63E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330C9E0" w14:textId="52C1F36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Сделать зарисовки трех комбинированных форм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BD6340" w14:textId="276627E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95760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48D3ED" w14:textId="77777777" w:rsidTr="002A7CA6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DF9F9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1.8</w:t>
            </w:r>
          </w:p>
          <w:p w14:paraId="027FE2AD" w14:textId="71FAD0B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различными материалами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CEAD61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F27AA36" w14:textId="7823FE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Поиск композиционного решения предметов в пространстве, сомасштабность, пропорции и светотеневое решение.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B9CFA2" w14:textId="13C4ECF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CAD8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17CED21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745DDF9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65F478E" w14:textId="5057A90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2BC8B6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D0591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574F49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AF731BC" w14:textId="02D76DB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многопредметного натюрморта мягкими материалами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3BB35E" w14:textId="5275E44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5CEE3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CA20C97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ABE4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776F8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AA2F97E" w14:textId="38FD34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натюрмортов домашних предметов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94A4418" w14:textId="1D097AA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327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5EF9556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Раздел 2 </w:t>
            </w:r>
            <w:r w:rsidRPr="00945140">
              <w:rPr>
                <w:b/>
                <w:spacing w:val="-7"/>
                <w:sz w:val="20"/>
                <w:szCs w:val="20"/>
              </w:rPr>
              <w:t>Стилизация. Декоративное рисование</w:t>
            </w:r>
            <w:r w:rsidRPr="0094514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F8AB2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46CBC11" w14:textId="77777777" w:rsidTr="00DD3B2F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0ECAA6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2.1. </w:t>
            </w:r>
          </w:p>
          <w:p w14:paraId="349AC63D" w14:textId="0252B81F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сложного многопредметного натюрморта.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9A9B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454EAF11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Создание изображений с использованием различных комбинаций графики. Композиция в круге. Пятновая графика, силуэт.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E2473B1" w14:textId="04C478A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390AC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06098B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4CF858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841D50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E6D1040" w14:textId="77777777" w:rsidTr="00DD3B2F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67D68E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5168F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35353A4E" w:rsidR="00D254B5" w:rsidRPr="00945140" w:rsidRDefault="00D254B5" w:rsidP="00D254B5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и тонального решения, стилизация формы и светотеневых отношений. Копирование работы художника.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C8ECC01" w14:textId="720EC13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353CE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7EC47F5" w14:textId="77777777" w:rsidTr="00DD3B2F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A7ABC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07259B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3DE773A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Стилизация домашних предметов. Зарисовки.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44049D" w14:textId="42A02C3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BC66B0" w14:textId="77777777" w:rsidTr="00C94DD3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6C0BA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2.2. </w:t>
            </w:r>
          </w:p>
          <w:p w14:paraId="7E2CE74D" w14:textId="05071F5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Рисунок растительной </w:t>
            </w:r>
            <w:r w:rsidRPr="00945140">
              <w:rPr>
                <w:sz w:val="20"/>
                <w:szCs w:val="20"/>
              </w:rPr>
              <w:lastRenderedPageBreak/>
              <w:t>тематики. Растительный орнамент.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4B5B25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1BB281E1" w14:textId="6986E8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Выявление конструктивных признаков формы: ось, симметрия, форма основания. Легкая светотеневая моделировка.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2D4B36" w14:textId="4DCC4CD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C10496C" w14:textId="126B6D7F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7DD9EB4" w14:textId="73B9B520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0C1E63D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04E9F486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1F1BFD06" w14:textId="77777777" w:rsidTr="00C94DD3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FB6C6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07CB93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A7A11A5" w14:textId="7BDA522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различными мягкими материалами (уголь, сангина, пастель). Выполнение орнамента (тушь, гелевая ручка).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803AE32" w14:textId="32E9938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3EAA6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A7774A5" w14:textId="77777777" w:rsidTr="00C94DD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DFD2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3F5A3D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  <w:p w14:paraId="3B0491B0" w14:textId="219A927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– стилизация натюрморта из двух составляющих.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55D758" w14:textId="15CC8CE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330C9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5080DF2" w14:textId="77777777" w:rsidTr="0048007E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B0ED6E" w14:textId="7777777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>Тема 2.3.</w:t>
            </w:r>
          </w:p>
          <w:p w14:paraId="0E7CE963" w14:textId="20918E9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натюрморта с природными материалами. Стилизация под гравюру.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E17628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322A976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размещения предметов на горизонтальной плоскости, с наметкой основных компонентов их структуры.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F60FE" w14:textId="31AB9E6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970EDD7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1C611B8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469323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35EBA45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ПК1.2, </w:t>
            </w:r>
            <w:r w:rsidR="002413EB">
              <w:rPr>
                <w:sz w:val="20"/>
                <w:szCs w:val="20"/>
                <w:lang w:eastAsia="ru-RU"/>
              </w:rPr>
              <w:t xml:space="preserve">ПК1.3, </w:t>
            </w:r>
            <w:r>
              <w:rPr>
                <w:sz w:val="20"/>
                <w:szCs w:val="20"/>
                <w:lang w:eastAsia="ru-RU"/>
              </w:rPr>
              <w:t>ПК2.1, ПК2.2</w:t>
            </w:r>
          </w:p>
        </w:tc>
      </w:tr>
      <w:tr w:rsidR="001040EE" w:rsidRPr="007963AB" w14:paraId="70F5E851" w14:textId="77777777" w:rsidTr="0048007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56A4FB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DF56E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Практические занятия</w:t>
            </w:r>
          </w:p>
          <w:p w14:paraId="4203F572" w14:textId="1014DA12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натюрморта различными материалами (гелевая ручка, тушь)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EBDC19" w14:textId="5E23315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7821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7D95B913" w14:textId="77777777" w:rsidTr="0048007E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DE917B" w14:textId="0C5CA2F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634539E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658A73F4" w14:textId="77777777" w:rsidTr="007F3C42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92267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62D9F29A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интерьера. Декоративное исполнение.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27F779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2CA7642C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</w:t>
            </w:r>
            <w:r w:rsidRPr="002E6D21">
              <w:rPr>
                <w:bCs/>
                <w:sz w:val="20"/>
                <w:szCs w:val="20"/>
                <w:lang w:eastAsia="ru-RU"/>
              </w:rPr>
              <w:t>аправления работы над рисунком интерьера</w:t>
            </w:r>
            <w:r>
              <w:rPr>
                <w:bCs/>
                <w:sz w:val="20"/>
                <w:szCs w:val="20"/>
                <w:lang w:eastAsia="ru-RU"/>
              </w:rPr>
              <w:t>. Т</w:t>
            </w:r>
            <w:r w:rsidRPr="002E6D21">
              <w:rPr>
                <w:bCs/>
                <w:sz w:val="20"/>
                <w:szCs w:val="20"/>
                <w:lang w:eastAsia="ru-RU"/>
              </w:rPr>
              <w:t>ехнически</w:t>
            </w:r>
            <w:r>
              <w:rPr>
                <w:bCs/>
                <w:sz w:val="20"/>
                <w:szCs w:val="20"/>
                <w:lang w:eastAsia="ru-RU"/>
              </w:rPr>
              <w:t>е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прием</w:t>
            </w:r>
            <w:r>
              <w:rPr>
                <w:bCs/>
                <w:sz w:val="20"/>
                <w:szCs w:val="20"/>
                <w:lang w:eastAsia="ru-RU"/>
              </w:rPr>
              <w:t>ы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для лучшего решения задания.</w:t>
            </w:r>
            <w:r>
              <w:rPr>
                <w:bCs/>
                <w:sz w:val="20"/>
                <w:szCs w:val="20"/>
                <w:lang w:eastAsia="ru-RU"/>
              </w:rPr>
              <w:t xml:space="preserve"> Выбор точки зрения, композиция интерьера,</w:t>
            </w:r>
            <w: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5D0BB7">
              <w:rPr>
                <w:bCs/>
                <w:sz w:val="20"/>
                <w:szCs w:val="20"/>
                <w:lang w:eastAsia="ru-RU"/>
              </w:rPr>
              <w:t>пределение основных пропорций, конструктивное и перспективное построение с предварительным уточнением расположения объектов</w:t>
            </w:r>
            <w:r>
              <w:rPr>
                <w:bCs/>
                <w:sz w:val="20"/>
                <w:szCs w:val="20"/>
                <w:lang w:eastAsia="ru-RU"/>
              </w:rPr>
              <w:t>, н</w:t>
            </w:r>
            <w:r w:rsidRPr="005D0BB7">
              <w:rPr>
                <w:bCs/>
                <w:sz w:val="20"/>
                <w:szCs w:val="20"/>
                <w:lang w:eastAsia="ru-RU"/>
              </w:rPr>
              <w:t>ахождение основных тоновых отношений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D19B7">
              <w:rPr>
                <w:bCs/>
                <w:sz w:val="20"/>
                <w:szCs w:val="20"/>
                <w:lang w:eastAsia="ru-RU"/>
              </w:rPr>
              <w:t>Горизонт. Точка зрения. Ритм. Симметрия, асимметрия. Пространство, вертикальность, горизонтальность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EBA635" w14:textId="1FE8C34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0C44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0177E85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305D8AC9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0FA20C0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4AE1290B" w14:textId="77777777" w:rsidTr="007F3C4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0B884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0507D6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140A6726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объёмно – пространственного рисунка интерьера с учетом перспективного построения предметов цветными карандашами.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680914" w14:textId="4CF7C72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311AE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37BD6A78" w14:textId="77777777" w:rsidTr="007F3C42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B31A1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FCFC3C" w14:textId="325E033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6656AC2" w14:textId="71CA31A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49BC9E3C" w14:textId="77777777" w:rsidTr="00B2000D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7ADB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6635511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Набросок интерьерной композиции.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E296E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2CBAC9B9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D19B7">
              <w:rPr>
                <w:bCs/>
                <w:sz w:val="20"/>
                <w:szCs w:val="20"/>
                <w:lang w:eastAsia="ru-RU"/>
              </w:rPr>
              <w:t>Приемы перевода эскиза композиции на материал. Композиционное размещение на выбранном формате. Линейно-перспективное построение. Цветотональное решение. Лепка формы и объема цветом. Пространство и освещение.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C21976" w14:textId="3F97C61E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A83EE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A815BC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FAA24C0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1D50BC9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23A8B24E" w14:textId="77777777" w:rsidTr="00B2000D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ABB79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5300B5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DAE53ED" w14:textId="07F1908F" w:rsidR="001040EE" w:rsidRPr="006726E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наброска интерьера. Стилизация. Скетч. Дизайнерское решение, с учетом перспективы. Материалы любые.</w:t>
            </w:r>
            <w:r>
              <w:rPr>
                <w:sz w:val="20"/>
                <w:szCs w:val="20"/>
              </w:rPr>
              <w:t xml:space="preserve"> </w:t>
            </w:r>
            <w:r w:rsidRPr="00945140">
              <w:rPr>
                <w:bCs/>
                <w:sz w:val="20"/>
                <w:szCs w:val="20"/>
              </w:rPr>
              <w:t>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D6768D" w14:textId="71CA1DA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ED5B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6A0F75" w14:textId="77777777" w:rsidTr="00B2000D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E621F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CE777E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46F0B26A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6E80463" w14:textId="74E0718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60FF2E4" w:rsidR="001040EE" w:rsidRPr="0006660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066604">
              <w:rPr>
                <w:b/>
                <w:bCs/>
                <w:sz w:val="20"/>
                <w:szCs w:val="20"/>
                <w:lang w:eastAsia="ru-RU"/>
              </w:rPr>
              <w:t>Раздел 3. Изображение человека.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A139D54" w14:textId="77777777" w:rsidTr="00787A02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AC39F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3.1.</w:t>
            </w:r>
          </w:p>
          <w:p w14:paraId="197E7E52" w14:textId="1B0F61F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модели глаза, уха, носа, 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B79224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0124819E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Введение в пластическую анатомию. Пространственное построение гипсовой головы.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40E2B1" w14:textId="3C98528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CC548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2D39090" w14:textId="3F19AB3F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95DD622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3FEC867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070ABA3A" w14:textId="77777777" w:rsidTr="00787A0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9421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82C467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419E20C" w14:textId="40B58593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гипсовых слепков: носа, глаза, уха, рта на основе конструктивного построения и тонального решения с учетом анатомического строения. Коллаж.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01B0E9" w14:textId="1C9D4BB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CD09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FC7E28" w14:textId="77777777" w:rsidTr="00787A0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066D9C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9BC452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36B5E58D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набросков носа, губ, глаза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74EBB4" w14:textId="180E51E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833E5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A587C6E" w14:textId="77777777" w:rsidTr="00DE019A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C4FBF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FE558AE" w14:textId="2203F2C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Рисунок натюрморта с керамической или </w:t>
            </w:r>
            <w:r w:rsidRPr="00945140">
              <w:rPr>
                <w:sz w:val="20"/>
                <w:szCs w:val="20"/>
                <w:lang w:eastAsia="ru-RU"/>
              </w:rPr>
              <w:lastRenderedPageBreak/>
              <w:t>гипсовой маской.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364D44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5C87DEFB" w14:textId="0E312FB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Тональные отношения, построение пропорций головы. Изменение пропорций в зависимости от возраста.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3821FDE" w14:textId="5968326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0E9266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B72FA2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A05BA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137ACD4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7FDC269" w14:textId="77777777" w:rsidTr="00DE01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C318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423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2446AAC" w14:textId="40F3C2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многопредметного натюрморта с драпировкой и маской, с учетом объема. Тональных отношений, пропорций различными материалами.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BD1A89" w14:textId="596F023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FA94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0E85782" w14:textId="77777777" w:rsidTr="00DE019A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55E65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B5D19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343717D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Стилизация портрета.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1A4663" w14:textId="7869ACB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459B401" w14:textId="77777777" w:rsidTr="00C823C9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677BD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6C05CB5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Гипсовая голова Венеры.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E446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823201C" w14:textId="3B6BC9D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766E5">
              <w:rPr>
                <w:sz w:val="20"/>
                <w:szCs w:val="20"/>
                <w:lang w:eastAsia="ru-RU"/>
              </w:rPr>
              <w:t>Последовательность рисования головы гипсовой модели</w:t>
            </w:r>
            <w:r>
              <w:rPr>
                <w:sz w:val="20"/>
                <w:szCs w:val="20"/>
                <w:lang w:eastAsia="ru-RU"/>
              </w:rPr>
              <w:t>. С</w:t>
            </w:r>
            <w:r w:rsidRPr="007766E5">
              <w:rPr>
                <w:sz w:val="20"/>
                <w:szCs w:val="20"/>
                <w:lang w:eastAsia="ru-RU"/>
              </w:rPr>
              <w:t>равнени</w:t>
            </w:r>
            <w:r>
              <w:rPr>
                <w:sz w:val="20"/>
                <w:szCs w:val="20"/>
                <w:lang w:eastAsia="ru-RU"/>
              </w:rPr>
              <w:t>е</w:t>
            </w:r>
            <w:r w:rsidRPr="007766E5">
              <w:rPr>
                <w:sz w:val="20"/>
                <w:szCs w:val="20"/>
                <w:lang w:eastAsia="ru-RU"/>
              </w:rPr>
              <w:t xml:space="preserve"> форм, определени</w:t>
            </w:r>
            <w:r>
              <w:rPr>
                <w:sz w:val="20"/>
                <w:szCs w:val="20"/>
                <w:lang w:eastAsia="ru-RU"/>
              </w:rPr>
              <w:t xml:space="preserve">е </w:t>
            </w:r>
            <w:r w:rsidRPr="007766E5">
              <w:rPr>
                <w:sz w:val="20"/>
                <w:szCs w:val="20"/>
                <w:lang w:eastAsia="ru-RU"/>
              </w:rPr>
              <w:t>углов с помощью вертикальных и горизонтальных линий, с помощью измерения карандашом пропорций и соотношений отдельных частей, а также штриховки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766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93A292" w14:textId="0D63ADA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92C37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A61A6A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F4399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6F76097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7620CD2" w14:textId="77777777" w:rsidTr="00C823C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82A80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1E796E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0752CF2" w14:textId="3C95A93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гипсовой головы с учетом объема. Конструктивное построение.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4A2B4A" w14:textId="4CBA4BF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B74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FE3185A" w14:textId="77777777" w:rsidTr="00C823C9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3901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EA2284" w14:textId="7A0990A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3B1724" w14:textId="0914BEFB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945F8CB" w14:textId="77777777" w:rsidTr="00754807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0EDB02" w14:textId="2FFF668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Формообразующие свойства цвета.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A9D0F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DB80073" w14:textId="47C1653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Эскизные этюды интерьеров.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6F601D6" w14:textId="4409DDF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5322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571F6FB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01CDB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2E2AAD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D6EAA9B" w14:textId="77777777" w:rsidTr="00754807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62C5D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CAA406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64D3CC5" w14:textId="3A74B70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интерьере. 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C214615" w14:textId="22022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8A586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B6BB70F" w14:textId="77777777" w:rsidTr="00754807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E1F16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89721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6BEBD4B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F1FBA3" w14:textId="7BEF61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4F5B3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642949C" w14:textId="77777777" w:rsidTr="00CD49E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F622948" w14:textId="38D4E4F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2"/>
                <w:b/>
                <w:sz w:val="20"/>
                <w:szCs w:val="20"/>
              </w:rPr>
            </w:pPr>
            <w:r w:rsidRPr="00945140">
              <w:rPr>
                <w:rStyle w:val="s2"/>
                <w:b/>
                <w:sz w:val="20"/>
                <w:szCs w:val="20"/>
              </w:rPr>
              <w:t>Раздел 4. Изображение человека. Фигура.</w:t>
            </w:r>
          </w:p>
        </w:tc>
        <w:tc>
          <w:tcPr>
            <w:tcW w:w="1559" w:type="dxa"/>
            <w:shd w:val="clear" w:color="auto" w:fill="auto"/>
          </w:tcPr>
          <w:p w14:paraId="43D658A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11463B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19FED67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3EE66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4.1.</w:t>
            </w:r>
          </w:p>
          <w:p w14:paraId="6F7975E6" w14:textId="0119BB9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Изображение человека. Фигура. Декоративный портрет.</w:t>
            </w:r>
          </w:p>
        </w:tc>
        <w:tc>
          <w:tcPr>
            <w:tcW w:w="9116" w:type="dxa"/>
            <w:shd w:val="clear" w:color="auto" w:fill="auto"/>
          </w:tcPr>
          <w:p w14:paraId="665AAF65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21ACF995" w14:textId="40079D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 Рисунок набросков кисти руки и стопы человека и тональная проработка форм. Копирование работы художника.</w:t>
            </w:r>
          </w:p>
        </w:tc>
        <w:tc>
          <w:tcPr>
            <w:tcW w:w="1559" w:type="dxa"/>
            <w:shd w:val="clear" w:color="auto" w:fill="auto"/>
          </w:tcPr>
          <w:p w14:paraId="03EF9AE1" w14:textId="5A2A4BB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F6D65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D88E65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07F9C70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A1563BC" w14:textId="1454A07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703B14AD" w14:textId="77777777" w:rsidTr="00EF2E2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7D71CB" w14:textId="42B5A31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4712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54835129" w14:textId="51A6009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</w:t>
            </w:r>
          </w:p>
        </w:tc>
        <w:tc>
          <w:tcPr>
            <w:tcW w:w="1559" w:type="dxa"/>
            <w:shd w:val="clear" w:color="auto" w:fill="auto"/>
          </w:tcPr>
          <w:p w14:paraId="4CCD789F" w14:textId="297A50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9946B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1BB9700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76A8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4.2. </w:t>
            </w:r>
          </w:p>
          <w:p w14:paraId="0804BE7C" w14:textId="0CA37FC0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Наброски фигуры человека мягкими материалами.</w:t>
            </w:r>
          </w:p>
        </w:tc>
        <w:tc>
          <w:tcPr>
            <w:tcW w:w="9116" w:type="dxa"/>
            <w:shd w:val="clear" w:color="auto" w:fill="auto"/>
          </w:tcPr>
          <w:p w14:paraId="5DE16B8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390C3DD0" w14:textId="2BE60AB5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одетой фигуры с применением линейно-пятновой графики с учетом движения фигуры.</w:t>
            </w:r>
          </w:p>
        </w:tc>
        <w:tc>
          <w:tcPr>
            <w:tcW w:w="1559" w:type="dxa"/>
            <w:shd w:val="clear" w:color="auto" w:fill="auto"/>
          </w:tcPr>
          <w:p w14:paraId="25AC3931" w14:textId="23E2503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9D08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C57B4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2BABDA5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B1AE477" w14:textId="7AE502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3367991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3BA3B8" w14:textId="7B24374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24FCC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6204AAB9" w14:textId="36037BD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фигуры человека различными техниками. Силуэт</w:t>
            </w:r>
          </w:p>
        </w:tc>
        <w:tc>
          <w:tcPr>
            <w:tcW w:w="1559" w:type="dxa"/>
            <w:shd w:val="clear" w:color="auto" w:fill="auto"/>
          </w:tcPr>
          <w:p w14:paraId="68167616" w14:textId="546CECF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0BD2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5F0C773" w14:textId="77777777" w:rsidTr="00D1763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76BFD0" w14:textId="059AF05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5. Творческие графические методы.</w:t>
            </w:r>
          </w:p>
        </w:tc>
        <w:tc>
          <w:tcPr>
            <w:tcW w:w="1559" w:type="dxa"/>
            <w:shd w:val="clear" w:color="auto" w:fill="auto"/>
          </w:tcPr>
          <w:p w14:paraId="0FA9652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9B6E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853620F" w14:textId="77777777" w:rsidTr="001258BC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8BBD488" w14:textId="5D8C125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5.1. </w:t>
            </w:r>
          </w:p>
          <w:p w14:paraId="0E2D29E7" w14:textId="48D521CC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в смешанной технике. Монотипия и рисунок.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AFD0D8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sz w:val="20"/>
                <w:szCs w:val="20"/>
              </w:rPr>
              <w:t>Содержание учебного материала</w:t>
            </w:r>
          </w:p>
          <w:p w14:paraId="75AD41B4" w14:textId="58FCEC2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color w:val="000000"/>
                <w:sz w:val="20"/>
                <w:szCs w:val="20"/>
              </w:rPr>
              <w:t>Соединение различных графических техник и материалов. Показ слайдов.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BE9ED7" w14:textId="7875C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A87D24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279ACB61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78791D0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5E048BE" w14:textId="595C9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5F1D2068" w14:textId="77777777" w:rsidTr="001258BC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BAC57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88DA4E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77365BA4" w14:textId="2CFCDDB5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творческого тематического задания по воображению.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694B1" w14:textId="1DB92C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33C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13660E9" w14:textId="77777777" w:rsidTr="001258BC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6CA45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EA9346" w14:textId="0DA6A02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20B833" w14:textId="71CBD1D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47593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21CBA61" w14:textId="77777777" w:rsidTr="00327B8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29A8BD" w14:textId="5915811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5.2. </w:t>
            </w:r>
          </w:p>
          <w:p w14:paraId="695A232B" w14:textId="753B359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Выполнение графики пейзажа и </w:t>
            </w:r>
            <w:r w:rsidRPr="00945140">
              <w:rPr>
                <w:rStyle w:val="s2"/>
                <w:sz w:val="20"/>
                <w:szCs w:val="20"/>
              </w:rPr>
              <w:lastRenderedPageBreak/>
              <w:t>архитектуры. Стилизация.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87B0B8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42040F33" w14:textId="43C1B7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07867">
              <w:rPr>
                <w:bCs/>
                <w:sz w:val="20"/>
                <w:szCs w:val="20"/>
                <w:lang w:eastAsia="ru-RU"/>
              </w:rPr>
              <w:t>Выбор объекта-создание мотива</w:t>
            </w:r>
            <w:r>
              <w:rPr>
                <w:bCs/>
                <w:sz w:val="20"/>
                <w:szCs w:val="20"/>
                <w:lang w:eastAsia="ru-RU"/>
              </w:rPr>
              <w:t xml:space="preserve">. Стилизация объекта, графика. </w:t>
            </w:r>
            <w:r w:rsidRPr="00007867">
              <w:rPr>
                <w:bCs/>
                <w:sz w:val="20"/>
                <w:szCs w:val="20"/>
                <w:lang w:eastAsia="ru-RU"/>
              </w:rPr>
              <w:t>Работа над силуэтом. Контур формы образует силуэт. Выразительность формы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Т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рансформация формы. Преобразование формы </w:t>
            </w:r>
            <w:r>
              <w:rPr>
                <w:bCs/>
                <w:sz w:val="20"/>
                <w:szCs w:val="20"/>
                <w:lang w:eastAsia="ru-RU"/>
              </w:rPr>
              <w:t xml:space="preserve">через </w:t>
            </w:r>
            <w:r w:rsidRPr="00007867">
              <w:rPr>
                <w:bCs/>
                <w:sz w:val="20"/>
                <w:szCs w:val="20"/>
                <w:lang w:eastAsia="ru-RU"/>
              </w:rPr>
              <w:lastRenderedPageBreak/>
              <w:t>эскизированием разнообразными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приемами, как-то: искажение силуэта, искривление, скручивание, сдвиг, наклон,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опрокидывание, геометризация, расчленение и т.д.</w:t>
            </w:r>
            <w: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Лаконичное обобщение формы, акцентирование и выявление характерных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особенностей, отказ от пространственных характеристик мотива и фона,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стилизация форм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0C7E48E" w14:textId="4A476DB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975BF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CB068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9D3932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F97EAEE" w14:textId="28A7FF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ED93663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2D60C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4C303B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3E77DDA" w14:textId="187375B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над графическим пейзажем и архитектурой углем либо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2D3E4D2" w14:textId="0A81950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FE10D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91D1876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205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DE8F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CC16DE" w14:textId="37D068E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быстрых зарисовок природы на улице, в парке.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9634C3" w14:textId="333E069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730F4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CC34765" w14:textId="77777777" w:rsidTr="0046357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3CEFC54" w14:textId="7755CB5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5.3. </w:t>
            </w:r>
          </w:p>
          <w:p w14:paraId="3C7D32E3" w14:textId="06B2D08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Рекламный плакат. Афиша театра.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6CAB7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A1614F8" w14:textId="1DC759B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Виды плакатов и афиш, их назначение, содержание, особенности.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2F3427" w14:textId="6F0E275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BCB546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2718A3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8CF82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9F08FA4" w14:textId="5BCA3B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B12934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AF78A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F9A6E4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2B53A92" w14:textId="4285A2D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</w:rPr>
              <w:t>Создание рекламного плаката, либо афиши театра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94D5F2" w14:textId="7925353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E075C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90996C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8A096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41489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2984CE1" w14:textId="608B0E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Просмотр и копирование страниц с рекламой в дизайнерских журналах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CA02A4" w14:textId="6D8F8E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D4428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30222C2" w14:textId="77777777" w:rsidTr="00A10BC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974328" w14:textId="2967367C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5.4. </w:t>
            </w:r>
          </w:p>
          <w:p w14:paraId="4C791A29" w14:textId="61F824F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>Дизайнерские наброски фигуры человека. «</w:t>
            </w:r>
            <w:r w:rsidRPr="00945140">
              <w:rPr>
                <w:rStyle w:val="s2"/>
                <w:sz w:val="20"/>
                <w:szCs w:val="20"/>
                <w:lang w:val="en-US"/>
              </w:rPr>
              <w:t>Fashion</w:t>
            </w:r>
            <w:r w:rsidRPr="00945140">
              <w:rPr>
                <w:rStyle w:val="s2"/>
                <w:sz w:val="20"/>
                <w:szCs w:val="20"/>
              </w:rPr>
              <w:t>» - иллюстрация.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FB818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ED7DD8" w14:textId="03A556F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Стиль «Fashion». Зарисовки. Копирование дизайнерских работ. История жанра.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E01B757" w14:textId="702CD96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5B686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65C17C5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ACB89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E33F59" w14:textId="7D73E97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82BF7F3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81F6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948E09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1A9A38F" w14:textId="3BDC25D1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фэшн-иллюстрации. Смешанная техника. Акварель. Гелевая ручка. Карандаш.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3F4896E" w14:textId="77BA6FA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490AB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CE5C4B8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70AD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F3CB6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9ABBC43" w14:textId="2737BC5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фигуры тушью в стиле «Fashion».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C624FCC" w14:textId="37597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9C2FE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7C4E4B4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0BD44F9" w14:textId="1DF39C4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480BBA8E" w14:textId="5C09763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945140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0500B8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413EB" w:rsidRPr="007963AB" w14:paraId="51B73F3D" w14:textId="77777777" w:rsidTr="00187BE5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9DDB6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6FF7EE2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945140">
              <w:rPr>
                <w:bCs/>
                <w:i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62AC34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192192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CDB433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22AE2CE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46461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B7BD40A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D605B8">
        <w:rPr>
          <w:sz w:val="24"/>
          <w:szCs w:val="24"/>
          <w:lang w:eastAsia="ru-RU"/>
        </w:rPr>
        <w:t>Рисунок с основами перспективы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132078" w:rsidRPr="00132078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</w:t>
      </w:r>
      <w:r w:rsidRPr="007A5662">
        <w:rPr>
          <w:sz w:val="24"/>
          <w:szCs w:val="24"/>
        </w:rPr>
        <w:t>.</w:t>
      </w:r>
    </w:p>
    <w:p w14:paraId="6E3ED2B8" w14:textId="2DDE9E9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7617E4">
        <w:rPr>
          <w:sz w:val="24"/>
          <w:szCs w:val="24"/>
        </w:rPr>
        <w:t>2</w:t>
      </w:r>
      <w:r w:rsidR="007617E4" w:rsidRPr="007617E4">
        <w:rPr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890AC9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12" w:name="_Toc8396134"/>
      <w:bookmarkStart w:id="13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4F669BC7" w14:textId="77777777" w:rsidR="0087519D" w:rsidRPr="0087519D" w:rsidRDefault="0087519D" w:rsidP="0087519D">
      <w:pPr>
        <w:numPr>
          <w:ilvl w:val="0"/>
          <w:numId w:val="21"/>
        </w:numPr>
        <w:ind w:left="0" w:firstLine="709"/>
        <w:jc w:val="both"/>
        <w:rPr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87519D">
        <w:rPr>
          <w:bCs/>
          <w:sz w:val="24"/>
          <w:szCs w:val="24"/>
        </w:rPr>
        <w:t>Филатова, Н. Г. Рисунок с основами перспективы : учебное пособие для СПО / Н. Г. Филатова. — Саратов : Профобразование, 2022. — 115 c. — ISBN 978-5-4488-1379-5. — Текст : электронный // Цифровой образовательный ресурс IPR SMART : [сайт]. — URL: https://www.iprbookshop.ru/116293.html. — Режим доступа: для авторизир. пользователей</w:t>
      </w:r>
    </w:p>
    <w:p w14:paraId="2E730FD0" w14:textId="77777777" w:rsidR="0087519D" w:rsidRPr="0087519D" w:rsidRDefault="0087519D" w:rsidP="0087519D">
      <w:pPr>
        <w:ind w:firstLine="709"/>
        <w:jc w:val="both"/>
        <w:rPr>
          <w:b/>
          <w:sz w:val="24"/>
          <w:szCs w:val="24"/>
        </w:rPr>
      </w:pPr>
      <w:r w:rsidRPr="0087519D">
        <w:rPr>
          <w:b/>
          <w:sz w:val="24"/>
          <w:szCs w:val="24"/>
        </w:rPr>
        <w:t>Дополнительные источники:</w:t>
      </w:r>
    </w:p>
    <w:p w14:paraId="0F32755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Гордон Л. Рисунок Техника рисования фигуры человека / Перевод с англ. О. Озеровой. — М.: Изд-во ЭКСМО-Пресс, 2000. — 144 с. (Серия «Классическая библиотека художника»). </w:t>
      </w:r>
    </w:p>
    <w:p w14:paraId="1DCBFE6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Пленэрная практика и перспектива : пособие для художественных учебных заведений / М. Н. Макарова. — Москва : Академический Проект, 2020. — 249 c. — ISBN 978-5-8291-2587-5. — Текст : электронный // Цифровой образовательный ресурс IPR SMART : [сайт]. — URL: https://www.iprbookshop.ru/94867.html. — Режим доступа: для авторизир. Пользователей</w:t>
      </w:r>
    </w:p>
    <w:p w14:paraId="35EB2B3B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Макарова, М. Н. Рисунок и перспектива. Теория и практика : учебное пособие для студентов художественных специальностей / М. Н. Макарова. — 3-е изд. — Москва : Академический проект, 2020. — 382 c. — ISBN 978-5-8291-2585-1. — Текст : электронный // Цифровой образовательный ресурс IPR SMART : [сайт]. — URL: https://www.iprbookshop.ru/110080.html. — Режим доступа: для авторизир. Пользователей</w:t>
      </w:r>
    </w:p>
    <w:p w14:paraId="19E6354D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Рид У. Фигура/Пер. с англ.; Худ. обл. М. В. Драко.— Мн.: ООО «Попурри», 2000.— 144 с.:ил.— (Серия «Школа рисования»).</w:t>
      </w:r>
    </w:p>
    <w:p w14:paraId="2F978DA9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Тихонов С.В. Рисунок: Учеб. пособие для вузов /С.В. Тихонов, В.Г. Демьянов, В.Б. Подрезков. Репринтное издание. — М.: Архитектура-С, 2004. — 296 с., ил.</w:t>
      </w:r>
    </w:p>
    <w:p w14:paraId="64225932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>Чиварди Д. Рисунок. Пластическая анатомия человеческого тела. — М.: Изд-во ЭКСМО-Пресс, 2001. — 88 с., илл. (Серия «Классическая библиотека художника»).</w:t>
      </w:r>
    </w:p>
    <w:p w14:paraId="102043E4" w14:textId="77777777" w:rsidR="00FB31A7" w:rsidRPr="0087519D" w:rsidRDefault="00FB31A7" w:rsidP="00FB31A7">
      <w:pPr>
        <w:ind w:firstLine="709"/>
        <w:jc w:val="both"/>
        <w:rPr>
          <w:b/>
          <w:bCs/>
          <w:sz w:val="24"/>
          <w:szCs w:val="24"/>
        </w:rPr>
      </w:pPr>
      <w:r w:rsidRPr="0087519D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681E00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6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edu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- Российский портал открытого образования</w:t>
      </w:r>
    </w:p>
    <w:p w14:paraId="28ADB77F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7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creatioart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Креатив в любом формате</w:t>
      </w:r>
    </w:p>
    <w:p w14:paraId="2B655629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8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studio</w:t>
        </w:r>
        <w:r w:rsidR="00FB31A7" w:rsidRPr="0087519D">
          <w:rPr>
            <w:rFonts w:eastAsia="SimSun"/>
            <w:sz w:val="24"/>
            <w:szCs w:val="24"/>
          </w:rPr>
          <w:t>-</w:t>
        </w:r>
        <w:r w:rsidR="00FB31A7" w:rsidRPr="0087519D">
          <w:rPr>
            <w:rFonts w:eastAsia="SimSun"/>
            <w:sz w:val="24"/>
            <w:szCs w:val="24"/>
            <w:lang w:val="en-US"/>
          </w:rPr>
          <w:t>magichands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</w:hyperlink>
      <w:r w:rsidR="00FB31A7" w:rsidRPr="0087519D">
        <w:rPr>
          <w:rFonts w:eastAsia="SimSun"/>
          <w:sz w:val="24"/>
          <w:szCs w:val="24"/>
        </w:rPr>
        <w:t xml:space="preserve"> – Художественная студия</w:t>
      </w:r>
    </w:p>
    <w:p w14:paraId="69A72042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9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graphic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org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r w:rsidR="00FB31A7" w:rsidRPr="0087519D">
          <w:rPr>
            <w:rFonts w:eastAsia="SimSun"/>
            <w:sz w:val="24"/>
            <w:szCs w:val="24"/>
          </w:rPr>
          <w:t>/</w:t>
        </w:r>
        <w:r w:rsidR="00FB31A7" w:rsidRPr="0087519D">
          <w:rPr>
            <w:rFonts w:eastAsia="SimSun"/>
            <w:sz w:val="24"/>
            <w:szCs w:val="24"/>
            <w:lang w:val="en-US"/>
          </w:rPr>
          <w:t>academia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График- об искусстве графики</w:t>
      </w:r>
    </w:p>
    <w:p w14:paraId="4B8D7B1D" w14:textId="77777777" w:rsidR="00FB31A7" w:rsidRPr="0087519D" w:rsidRDefault="00000000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20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d</w:t>
        </w:r>
        <w:r w:rsidR="00FB31A7" w:rsidRPr="0087519D">
          <w:rPr>
            <w:sz w:val="24"/>
            <w:szCs w:val="24"/>
          </w:rPr>
          <w:t>-</w:t>
        </w:r>
        <w:r w:rsidR="00FB31A7" w:rsidRPr="0087519D">
          <w:rPr>
            <w:sz w:val="24"/>
            <w:szCs w:val="24"/>
            <w:lang w:val="en-US"/>
          </w:rPr>
          <w:t>chebatkov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livejournal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com</w:t>
        </w:r>
        <w:r w:rsidR="00FB31A7" w:rsidRPr="0087519D">
          <w:rPr>
            <w:sz w:val="24"/>
            <w:szCs w:val="24"/>
          </w:rPr>
          <w:t>/3229.</w:t>
        </w:r>
        <w:r w:rsidR="00FB31A7" w:rsidRPr="0087519D">
          <w:rPr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Журнал Дмитрия Чеботкова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C44620A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рисунка в профессиональной практике;</w:t>
            </w:r>
          </w:p>
          <w:p w14:paraId="66720DB2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линейные построения предметов, интерьера, улицы, фигуры человека;</w:t>
            </w:r>
          </w:p>
          <w:p w14:paraId="40844D71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тональный рисунок;</w:t>
            </w:r>
          </w:p>
          <w:p w14:paraId="2E9BB17B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стилизованную графику, выдерживая единство стиля;</w:t>
            </w:r>
          </w:p>
          <w:p w14:paraId="6303B7A0" w14:textId="25F495D3" w:rsidR="002617B2" w:rsidRPr="00AF0FE5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применять изображение фигуры в композиции.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5E6D002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перспективы;</w:t>
            </w:r>
          </w:p>
          <w:p w14:paraId="12C6B55F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линейного построения объектов;</w:t>
            </w:r>
          </w:p>
          <w:p w14:paraId="6C28AC6A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конструкцию светотени;</w:t>
            </w:r>
          </w:p>
          <w:p w14:paraId="6F6B5378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профессиональную методику выполнения графической работы;</w:t>
            </w:r>
          </w:p>
          <w:p w14:paraId="036E1144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приемы графической стилизации;</w:t>
            </w:r>
          </w:p>
          <w:p w14:paraId="0D384DE3" w14:textId="30991C1F" w:rsidR="006F6DCA" w:rsidRPr="00AF0FE5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пропорционирование головы, деталей лица, фигуры и ее частей.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0C336040" w:rsidR="006F6DCA" w:rsidRPr="00316469" w:rsidRDefault="00316469" w:rsidP="00316469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B371CCC" w14:textId="77777777" w:rsidR="00EE0DD6" w:rsidRPr="00EE0DD6" w:rsidRDefault="00EE0DD6" w:rsidP="00AF0FE5">
      <w:pPr>
        <w:jc w:val="both"/>
        <w:rPr>
          <w:vanish/>
          <w:sz w:val="28"/>
          <w:szCs w:val="28"/>
          <w:specVanish/>
        </w:rPr>
      </w:pPr>
    </w:p>
    <w:p w14:paraId="385EFD22" w14:textId="77777777" w:rsidR="00EE0DD6" w:rsidRDefault="00EE0DD6" w:rsidP="00EE0DD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06FBDA5" w14:textId="77777777" w:rsidR="00EE0DD6" w:rsidRDefault="00EE0DD6" w:rsidP="00EE0DD6">
      <w:pPr>
        <w:rPr>
          <w:sz w:val="28"/>
          <w:szCs w:val="28"/>
        </w:rPr>
      </w:pPr>
    </w:p>
    <w:p w14:paraId="268B4373" w14:textId="77777777" w:rsidR="00EE0DD6" w:rsidRDefault="00EE0DD6" w:rsidP="00EE0DD6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EE0DD6" w14:paraId="2B194CFE" w14:textId="77777777" w:rsidTr="00EE0D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D5A49E" w14:textId="77777777" w:rsidR="00EE0DD6" w:rsidRDefault="00EE0DD6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E0DD6" w14:paraId="03EF59BA" w14:textId="77777777" w:rsidTr="00EE0D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EE0DD6" w14:paraId="166FDC5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AB6F0A" w14:textId="3ACA4656" w:rsidR="00EE0DD6" w:rsidRDefault="00F17857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7C35D0D" wp14:editId="4DD9E245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CF800A" w14:textId="77777777" w:rsidR="00EE0DD6" w:rsidRPr="00EE0DD6" w:rsidRDefault="00EE0DD6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C6403B7" w14:textId="77777777" w:rsidR="00EE0DD6" w:rsidRDefault="00EE0DD6">
            <w:pPr>
              <w:rPr>
                <w:sz w:val="20"/>
                <w:szCs w:val="20"/>
              </w:rPr>
            </w:pPr>
          </w:p>
        </w:tc>
      </w:tr>
      <w:tr w:rsidR="00EE0DD6" w14:paraId="31A48182" w14:textId="77777777" w:rsidTr="00EE0D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51EAAC" w14:textId="77777777" w:rsidR="00EE0DD6" w:rsidRPr="00EE0DD6" w:rsidRDefault="00EE0DD6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E0DD6" w14:paraId="39821997" w14:textId="77777777" w:rsidTr="00EE0D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EE0DD6" w14:paraId="770D066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091479" w14:textId="77777777" w:rsidR="00EE0DD6" w:rsidRDefault="00EE0DD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631AEE" w14:textId="77777777" w:rsidR="00EE0DD6" w:rsidRDefault="00EE0DD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E0DD6" w14:paraId="2C6B6E9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BBBDD7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6EB6E6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EE0DD6" w14:paraId="0B44DE5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7DA8C9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C10760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EE0DD6" w14:paraId="5E67B7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12A218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E1618A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EE0DD6" w14:paraId="73A937F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F6ED68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FE950F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EE0DD6" w14:paraId="6AC858A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D4DE90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6B2071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EE0DD6" w14:paraId="56484BE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FD0091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0B79B0" w14:textId="77777777" w:rsidR="00EE0DD6" w:rsidRDefault="00EE0DD6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16:22:11 UTC+05</w:t>
                  </w:r>
                </w:p>
              </w:tc>
            </w:tr>
          </w:tbl>
          <w:p w14:paraId="2E9587A9" w14:textId="77777777" w:rsidR="00EE0DD6" w:rsidRDefault="00EE0DD6">
            <w:pPr>
              <w:rPr>
                <w:sz w:val="20"/>
                <w:szCs w:val="20"/>
              </w:rPr>
            </w:pPr>
          </w:p>
        </w:tc>
      </w:tr>
    </w:tbl>
    <w:p w14:paraId="4F1C7C5D" w14:textId="77777777" w:rsidR="00EE0DD6" w:rsidRDefault="00EE0DD6" w:rsidP="00EE0DD6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19CB47B9" w:rsidR="006F6DCA" w:rsidRPr="009315BF" w:rsidRDefault="006F6DCA" w:rsidP="00EE0DD6">
      <w:pPr>
        <w:rPr>
          <w:sz w:val="28"/>
          <w:szCs w:val="28"/>
        </w:rPr>
      </w:pPr>
    </w:p>
    <w:sectPr w:rsidR="006F6DCA" w:rsidRPr="009315BF" w:rsidSect="0046461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CEC2" w14:textId="77777777" w:rsidR="0046461B" w:rsidRDefault="0046461B">
      <w:r>
        <w:separator/>
      </w:r>
    </w:p>
  </w:endnote>
  <w:endnote w:type="continuationSeparator" w:id="0">
    <w:p w14:paraId="6B5CAB1A" w14:textId="77777777" w:rsidR="0046461B" w:rsidRDefault="00464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E14CB9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2B1E" w14:textId="77777777" w:rsidR="00EE0DD6" w:rsidRDefault="00EE0DD6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55373E9B" w:rsidR="006F6DCA" w:rsidRDefault="00F1785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5C91820E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14CB9"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F7178" w14:textId="77777777" w:rsidR="0046461B" w:rsidRDefault="0046461B">
      <w:r>
        <w:separator/>
      </w:r>
    </w:p>
  </w:footnote>
  <w:footnote w:type="continuationSeparator" w:id="0">
    <w:p w14:paraId="5C5D2EA4" w14:textId="77777777" w:rsidR="0046461B" w:rsidRDefault="00464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8399" w14:textId="77777777" w:rsidR="00EE0DD6" w:rsidRDefault="00EE0DD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642D" w14:textId="58590649" w:rsidR="00EE0DD6" w:rsidRDefault="00EE0DD6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DC14" w14:textId="77777777" w:rsidR="00EE0DD6" w:rsidRDefault="00EE0DD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46E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94A5B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71045"/>
    <w:multiLevelType w:val="hybridMultilevel"/>
    <w:tmpl w:val="3BB28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A10666"/>
    <w:multiLevelType w:val="hybridMultilevel"/>
    <w:tmpl w:val="D3FE6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D25E14"/>
    <w:multiLevelType w:val="hybridMultilevel"/>
    <w:tmpl w:val="3BB2885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327591">
    <w:abstractNumId w:val="2"/>
  </w:num>
  <w:num w:numId="2" w16cid:durableId="1804540850">
    <w:abstractNumId w:val="14"/>
  </w:num>
  <w:num w:numId="3" w16cid:durableId="1129739936">
    <w:abstractNumId w:val="18"/>
  </w:num>
  <w:num w:numId="4" w16cid:durableId="977953720">
    <w:abstractNumId w:val="19"/>
  </w:num>
  <w:num w:numId="5" w16cid:durableId="175121623">
    <w:abstractNumId w:val="8"/>
  </w:num>
  <w:num w:numId="6" w16cid:durableId="643004073">
    <w:abstractNumId w:val="11"/>
  </w:num>
  <w:num w:numId="7" w16cid:durableId="797914997">
    <w:abstractNumId w:val="4"/>
  </w:num>
  <w:num w:numId="8" w16cid:durableId="155733945">
    <w:abstractNumId w:val="20"/>
  </w:num>
  <w:num w:numId="9" w16cid:durableId="13488691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0481804">
    <w:abstractNumId w:val="5"/>
  </w:num>
  <w:num w:numId="11" w16cid:durableId="1138764282">
    <w:abstractNumId w:val="12"/>
  </w:num>
  <w:num w:numId="12" w16cid:durableId="2063090010">
    <w:abstractNumId w:val="10"/>
  </w:num>
  <w:num w:numId="13" w16cid:durableId="886524132">
    <w:abstractNumId w:val="1"/>
  </w:num>
  <w:num w:numId="14" w16cid:durableId="1659924505">
    <w:abstractNumId w:val="21"/>
  </w:num>
  <w:num w:numId="15" w16cid:durableId="251277216">
    <w:abstractNumId w:val="13"/>
  </w:num>
  <w:num w:numId="16" w16cid:durableId="1549411039">
    <w:abstractNumId w:val="7"/>
  </w:num>
  <w:num w:numId="17" w16cid:durableId="1962683498">
    <w:abstractNumId w:val="6"/>
  </w:num>
  <w:num w:numId="18" w16cid:durableId="2126148597">
    <w:abstractNumId w:val="16"/>
  </w:num>
  <w:num w:numId="19" w16cid:durableId="535240480">
    <w:abstractNumId w:val="3"/>
  </w:num>
  <w:num w:numId="20" w16cid:durableId="1352606401">
    <w:abstractNumId w:val="0"/>
  </w:num>
  <w:num w:numId="21" w16cid:durableId="1641887457">
    <w:abstractNumId w:val="15"/>
  </w:num>
  <w:num w:numId="22" w16cid:durableId="182520219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07867"/>
    <w:rsid w:val="000102F5"/>
    <w:rsid w:val="00021307"/>
    <w:rsid w:val="00032EE9"/>
    <w:rsid w:val="00046793"/>
    <w:rsid w:val="00047A00"/>
    <w:rsid w:val="00051429"/>
    <w:rsid w:val="00052827"/>
    <w:rsid w:val="00053C6E"/>
    <w:rsid w:val="000552A5"/>
    <w:rsid w:val="00066604"/>
    <w:rsid w:val="000666A8"/>
    <w:rsid w:val="00075446"/>
    <w:rsid w:val="0008654A"/>
    <w:rsid w:val="000955D3"/>
    <w:rsid w:val="000A1AC9"/>
    <w:rsid w:val="000D1DE4"/>
    <w:rsid w:val="000D5181"/>
    <w:rsid w:val="000E0469"/>
    <w:rsid w:val="000E3B54"/>
    <w:rsid w:val="001040EE"/>
    <w:rsid w:val="0011726C"/>
    <w:rsid w:val="00132078"/>
    <w:rsid w:val="00141FD7"/>
    <w:rsid w:val="001454BE"/>
    <w:rsid w:val="00150404"/>
    <w:rsid w:val="001559D4"/>
    <w:rsid w:val="00166949"/>
    <w:rsid w:val="00190253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1296A"/>
    <w:rsid w:val="002240C6"/>
    <w:rsid w:val="00230EC7"/>
    <w:rsid w:val="0023236F"/>
    <w:rsid w:val="002325E6"/>
    <w:rsid w:val="002413EB"/>
    <w:rsid w:val="00243EA2"/>
    <w:rsid w:val="00246D3A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D19B7"/>
    <w:rsid w:val="002E6D21"/>
    <w:rsid w:val="00316469"/>
    <w:rsid w:val="00326831"/>
    <w:rsid w:val="00327AD9"/>
    <w:rsid w:val="003408C4"/>
    <w:rsid w:val="00341A84"/>
    <w:rsid w:val="00342520"/>
    <w:rsid w:val="003459D8"/>
    <w:rsid w:val="00350702"/>
    <w:rsid w:val="003759B8"/>
    <w:rsid w:val="00386AE3"/>
    <w:rsid w:val="00387CD1"/>
    <w:rsid w:val="00390393"/>
    <w:rsid w:val="003910F6"/>
    <w:rsid w:val="00393DA2"/>
    <w:rsid w:val="00397308"/>
    <w:rsid w:val="003A4B86"/>
    <w:rsid w:val="003B2639"/>
    <w:rsid w:val="003B3B9F"/>
    <w:rsid w:val="003B42C0"/>
    <w:rsid w:val="003B48B4"/>
    <w:rsid w:val="003B7B7E"/>
    <w:rsid w:val="003D2212"/>
    <w:rsid w:val="003E1B5F"/>
    <w:rsid w:val="003E7A8C"/>
    <w:rsid w:val="003F2380"/>
    <w:rsid w:val="00400C8D"/>
    <w:rsid w:val="00407F9B"/>
    <w:rsid w:val="00410935"/>
    <w:rsid w:val="00410B3F"/>
    <w:rsid w:val="00410E57"/>
    <w:rsid w:val="004228AC"/>
    <w:rsid w:val="00422DF4"/>
    <w:rsid w:val="0042515A"/>
    <w:rsid w:val="00430B65"/>
    <w:rsid w:val="004362AC"/>
    <w:rsid w:val="00446014"/>
    <w:rsid w:val="00450811"/>
    <w:rsid w:val="004604D5"/>
    <w:rsid w:val="004643CF"/>
    <w:rsid w:val="0046461B"/>
    <w:rsid w:val="00470897"/>
    <w:rsid w:val="00470BCD"/>
    <w:rsid w:val="00471D02"/>
    <w:rsid w:val="004727F9"/>
    <w:rsid w:val="004744FC"/>
    <w:rsid w:val="00477A99"/>
    <w:rsid w:val="00481458"/>
    <w:rsid w:val="004857C3"/>
    <w:rsid w:val="00487355"/>
    <w:rsid w:val="0049507C"/>
    <w:rsid w:val="004A06C9"/>
    <w:rsid w:val="004A0F0C"/>
    <w:rsid w:val="004A1FAC"/>
    <w:rsid w:val="004A31A8"/>
    <w:rsid w:val="004B4A82"/>
    <w:rsid w:val="004C7108"/>
    <w:rsid w:val="004C7936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516BD"/>
    <w:rsid w:val="0055689B"/>
    <w:rsid w:val="00560AC4"/>
    <w:rsid w:val="00561C76"/>
    <w:rsid w:val="00565EEF"/>
    <w:rsid w:val="00571B18"/>
    <w:rsid w:val="00577FD7"/>
    <w:rsid w:val="005A4419"/>
    <w:rsid w:val="005A4997"/>
    <w:rsid w:val="005C65D8"/>
    <w:rsid w:val="005D0BB7"/>
    <w:rsid w:val="005D3B78"/>
    <w:rsid w:val="005D6275"/>
    <w:rsid w:val="005E41C7"/>
    <w:rsid w:val="005F5C7F"/>
    <w:rsid w:val="0061477B"/>
    <w:rsid w:val="00620578"/>
    <w:rsid w:val="006264D1"/>
    <w:rsid w:val="00634935"/>
    <w:rsid w:val="00637944"/>
    <w:rsid w:val="00641B97"/>
    <w:rsid w:val="00641CAF"/>
    <w:rsid w:val="006530CC"/>
    <w:rsid w:val="006534BA"/>
    <w:rsid w:val="0065386A"/>
    <w:rsid w:val="00672112"/>
    <w:rsid w:val="006726E4"/>
    <w:rsid w:val="006743FB"/>
    <w:rsid w:val="00682280"/>
    <w:rsid w:val="0068759F"/>
    <w:rsid w:val="00690132"/>
    <w:rsid w:val="006B427D"/>
    <w:rsid w:val="006B6D01"/>
    <w:rsid w:val="006C03AE"/>
    <w:rsid w:val="006C37F0"/>
    <w:rsid w:val="006D28E0"/>
    <w:rsid w:val="006E68DC"/>
    <w:rsid w:val="006F0626"/>
    <w:rsid w:val="006F5D18"/>
    <w:rsid w:val="006F6DCA"/>
    <w:rsid w:val="006F7B65"/>
    <w:rsid w:val="00700457"/>
    <w:rsid w:val="007103AB"/>
    <w:rsid w:val="007168D7"/>
    <w:rsid w:val="0072335A"/>
    <w:rsid w:val="0073320F"/>
    <w:rsid w:val="00741454"/>
    <w:rsid w:val="007465E0"/>
    <w:rsid w:val="00747052"/>
    <w:rsid w:val="00754655"/>
    <w:rsid w:val="007554E4"/>
    <w:rsid w:val="007617E4"/>
    <w:rsid w:val="007766E5"/>
    <w:rsid w:val="00777DF4"/>
    <w:rsid w:val="00792481"/>
    <w:rsid w:val="007963AB"/>
    <w:rsid w:val="0079773B"/>
    <w:rsid w:val="007A4178"/>
    <w:rsid w:val="007A5662"/>
    <w:rsid w:val="007A740A"/>
    <w:rsid w:val="007A7495"/>
    <w:rsid w:val="007B6A26"/>
    <w:rsid w:val="007D350D"/>
    <w:rsid w:val="007D5FD5"/>
    <w:rsid w:val="007F3AD5"/>
    <w:rsid w:val="00803E23"/>
    <w:rsid w:val="00820045"/>
    <w:rsid w:val="0082761A"/>
    <w:rsid w:val="00871325"/>
    <w:rsid w:val="0087519D"/>
    <w:rsid w:val="008822DF"/>
    <w:rsid w:val="008959A2"/>
    <w:rsid w:val="008B0D6A"/>
    <w:rsid w:val="008C0FB6"/>
    <w:rsid w:val="008C2D93"/>
    <w:rsid w:val="008C531B"/>
    <w:rsid w:val="008C5497"/>
    <w:rsid w:val="008C5CA4"/>
    <w:rsid w:val="008C696B"/>
    <w:rsid w:val="008E3F4C"/>
    <w:rsid w:val="008F104C"/>
    <w:rsid w:val="008F3C9E"/>
    <w:rsid w:val="008F45A7"/>
    <w:rsid w:val="00903F15"/>
    <w:rsid w:val="00907CD9"/>
    <w:rsid w:val="00915782"/>
    <w:rsid w:val="00925558"/>
    <w:rsid w:val="00931569"/>
    <w:rsid w:val="009315BF"/>
    <w:rsid w:val="00932332"/>
    <w:rsid w:val="00945140"/>
    <w:rsid w:val="00956548"/>
    <w:rsid w:val="009754CE"/>
    <w:rsid w:val="009951D3"/>
    <w:rsid w:val="00996486"/>
    <w:rsid w:val="009B1180"/>
    <w:rsid w:val="009C786C"/>
    <w:rsid w:val="009D4473"/>
    <w:rsid w:val="00A00FF6"/>
    <w:rsid w:val="00A026FA"/>
    <w:rsid w:val="00A06EE8"/>
    <w:rsid w:val="00A143F3"/>
    <w:rsid w:val="00A15D2E"/>
    <w:rsid w:val="00A33F8B"/>
    <w:rsid w:val="00A47815"/>
    <w:rsid w:val="00A622C6"/>
    <w:rsid w:val="00A62886"/>
    <w:rsid w:val="00AA2510"/>
    <w:rsid w:val="00AA5B62"/>
    <w:rsid w:val="00AB3329"/>
    <w:rsid w:val="00AC108C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267E6"/>
    <w:rsid w:val="00B315A1"/>
    <w:rsid w:val="00B35A04"/>
    <w:rsid w:val="00B37988"/>
    <w:rsid w:val="00B450C4"/>
    <w:rsid w:val="00B5096D"/>
    <w:rsid w:val="00B6338D"/>
    <w:rsid w:val="00B658C8"/>
    <w:rsid w:val="00B72DBF"/>
    <w:rsid w:val="00B86E2C"/>
    <w:rsid w:val="00B8730D"/>
    <w:rsid w:val="00B91DDB"/>
    <w:rsid w:val="00B967E0"/>
    <w:rsid w:val="00BA3179"/>
    <w:rsid w:val="00BB0B8C"/>
    <w:rsid w:val="00BB411F"/>
    <w:rsid w:val="00BD1B1E"/>
    <w:rsid w:val="00BE13D1"/>
    <w:rsid w:val="00C021AB"/>
    <w:rsid w:val="00C0289A"/>
    <w:rsid w:val="00C03D76"/>
    <w:rsid w:val="00C07ADD"/>
    <w:rsid w:val="00C117C9"/>
    <w:rsid w:val="00C166CC"/>
    <w:rsid w:val="00C16C3B"/>
    <w:rsid w:val="00C17955"/>
    <w:rsid w:val="00C213ED"/>
    <w:rsid w:val="00C26F9C"/>
    <w:rsid w:val="00C41517"/>
    <w:rsid w:val="00C57490"/>
    <w:rsid w:val="00C72136"/>
    <w:rsid w:val="00C75B76"/>
    <w:rsid w:val="00C8756F"/>
    <w:rsid w:val="00C92AD7"/>
    <w:rsid w:val="00CB0ECA"/>
    <w:rsid w:val="00CB5FEF"/>
    <w:rsid w:val="00CC1390"/>
    <w:rsid w:val="00CC6425"/>
    <w:rsid w:val="00CF3E70"/>
    <w:rsid w:val="00CF50C7"/>
    <w:rsid w:val="00D16FDC"/>
    <w:rsid w:val="00D254B5"/>
    <w:rsid w:val="00D26B4C"/>
    <w:rsid w:val="00D3610B"/>
    <w:rsid w:val="00D46BF3"/>
    <w:rsid w:val="00D520F5"/>
    <w:rsid w:val="00D53B85"/>
    <w:rsid w:val="00D53F71"/>
    <w:rsid w:val="00D543AB"/>
    <w:rsid w:val="00D605B8"/>
    <w:rsid w:val="00D6323D"/>
    <w:rsid w:val="00D748E2"/>
    <w:rsid w:val="00D91673"/>
    <w:rsid w:val="00D9419C"/>
    <w:rsid w:val="00DA2899"/>
    <w:rsid w:val="00DB5D3A"/>
    <w:rsid w:val="00DC2FF9"/>
    <w:rsid w:val="00DC6440"/>
    <w:rsid w:val="00DD1B9F"/>
    <w:rsid w:val="00DF315D"/>
    <w:rsid w:val="00DF39A5"/>
    <w:rsid w:val="00E05016"/>
    <w:rsid w:val="00E14CB9"/>
    <w:rsid w:val="00E62C53"/>
    <w:rsid w:val="00E67EF6"/>
    <w:rsid w:val="00E74618"/>
    <w:rsid w:val="00E76F79"/>
    <w:rsid w:val="00E81298"/>
    <w:rsid w:val="00E84609"/>
    <w:rsid w:val="00E95A98"/>
    <w:rsid w:val="00EA2482"/>
    <w:rsid w:val="00EB72DF"/>
    <w:rsid w:val="00ED281E"/>
    <w:rsid w:val="00EE0DD6"/>
    <w:rsid w:val="00EE3E11"/>
    <w:rsid w:val="00EF0C12"/>
    <w:rsid w:val="00EF6DCE"/>
    <w:rsid w:val="00EF7F9B"/>
    <w:rsid w:val="00F00FE6"/>
    <w:rsid w:val="00F0254C"/>
    <w:rsid w:val="00F13E56"/>
    <w:rsid w:val="00F14A34"/>
    <w:rsid w:val="00F16800"/>
    <w:rsid w:val="00F17857"/>
    <w:rsid w:val="00F21437"/>
    <w:rsid w:val="00F25933"/>
    <w:rsid w:val="00F279AC"/>
    <w:rsid w:val="00F27A18"/>
    <w:rsid w:val="00F3618E"/>
    <w:rsid w:val="00F37D04"/>
    <w:rsid w:val="00F41DA6"/>
    <w:rsid w:val="00F44C73"/>
    <w:rsid w:val="00F53F26"/>
    <w:rsid w:val="00F77253"/>
    <w:rsid w:val="00F80155"/>
    <w:rsid w:val="00F80594"/>
    <w:rsid w:val="00F81C32"/>
    <w:rsid w:val="00FA00D5"/>
    <w:rsid w:val="00FB12AE"/>
    <w:rsid w:val="00FB31A7"/>
    <w:rsid w:val="00FC1233"/>
    <w:rsid w:val="00FD0444"/>
    <w:rsid w:val="00FF435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4">
    <w:name w:val="Знак2 Знак Знак Знак1"/>
    <w:basedOn w:val="a"/>
    <w:rsid w:val="00F00FE6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4744F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4727F9"/>
  </w:style>
  <w:style w:type="paragraph" w:customStyle="1" w:styleId="p27">
    <w:name w:val="p27"/>
    <w:basedOn w:val="a"/>
    <w:rsid w:val="00FB31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EE0D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://www.studio-magichands.ru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creatioar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d-chebatkov.livejournal.com/3229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graphic.org.ru/academia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2024-01-31T07:50:00Z</cp:lastPrinted>
  <dcterms:created xsi:type="dcterms:W3CDTF">2024-03-20T11:47:00Z</dcterms:created>
  <dcterms:modified xsi:type="dcterms:W3CDTF">2024-03-20T11:47:00Z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