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4F8391D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069E204F" w14:textId="77777777" w:rsidR="00A2396B" w:rsidRPr="00407F9B" w:rsidRDefault="00A2396B" w:rsidP="00A2396B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1DB57DE6" w14:textId="77777777" w:rsidR="00A24ACB" w:rsidRPr="00A24ACB" w:rsidRDefault="00A24ACB" w:rsidP="00A24ACB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A24ACB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56AB9E5F" w14:textId="280F4C8B" w:rsidR="00A24ACB" w:rsidRPr="00A24ACB" w:rsidRDefault="00764309" w:rsidP="00A24ACB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noProof/>
        </w:rPr>
        <w:pict w14:anchorId="64CC40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77629315" o:spid="_x0000_s2050" type="#_x0000_t75" style="position:absolute;left:0;text-align:left;margin-left:251.55pt;margin-top:1.15pt;width:122.15pt;height:121.3pt;z-index:-251657216;visibility:visible;mso-wrap-style:square;mso-wrap-distance-left:9pt;mso-wrap-distance-top:0;mso-wrap-distance-right:9pt;mso-wrap-distance-bottom:0;mso-position-horizontal-relative:text;mso-position-vertical-relative:text">
            <v:imagedata r:id="rId7" o:title=""/>
          </v:shape>
        </w:pict>
      </w:r>
      <w:r w:rsidR="00A24ACB" w:rsidRPr="00A24ACB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10E776BC" w14:textId="77777777" w:rsidR="00A24ACB" w:rsidRPr="00A24ACB" w:rsidRDefault="00A24ACB" w:rsidP="00A24ACB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A24ACB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1AC2C412" w14:textId="77777777" w:rsidR="00A24ACB" w:rsidRPr="00A24ACB" w:rsidRDefault="00A24ACB" w:rsidP="00A24ACB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A24ACB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415EFB5D" w14:textId="6DF84443" w:rsidR="006F6DCA" w:rsidRPr="00764309" w:rsidRDefault="00A24ACB" w:rsidP="00764309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A24ACB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3C8AE754" w14:textId="77777777" w:rsidR="00764309" w:rsidRDefault="00764309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</w:p>
    <w:p w14:paraId="2913DDEA" w14:textId="77777777" w:rsidR="00764309" w:rsidRDefault="00764309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</w:p>
    <w:p w14:paraId="61363580" w14:textId="77777777" w:rsidR="00764309" w:rsidRDefault="00764309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</w:p>
    <w:p w14:paraId="1D82FEEA" w14:textId="77777777" w:rsidR="00764309" w:rsidRDefault="00764309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</w:p>
    <w:p w14:paraId="73DDFEB1" w14:textId="77AF5CAB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4ECCFD0D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1B1067">
        <w:rPr>
          <w:b/>
          <w:sz w:val="32"/>
          <w:szCs w:val="32"/>
        </w:rPr>
        <w:t>2</w:t>
      </w:r>
      <w:r w:rsidRPr="00262BB6">
        <w:rPr>
          <w:b/>
          <w:sz w:val="32"/>
          <w:szCs w:val="32"/>
        </w:rPr>
        <w:t xml:space="preserve"> «</w:t>
      </w:r>
      <w:r w:rsidR="001B1067">
        <w:rPr>
          <w:b/>
          <w:sz w:val="32"/>
          <w:szCs w:val="32"/>
        </w:rPr>
        <w:t>ЖИВОПИСЬ С ОСНОВАМИ ЦВЕТОВЕДЕНИЯ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467BEB02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6D1B21">
          <w:footerReference w:type="even" r:id="rId8"/>
          <w:footerReference w:type="default" r:id="rId9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5873B6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</w:p>
    <w:p w14:paraId="09C3563E" w14:textId="7D71506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>
        <w:rPr>
          <w:color w:val="000000"/>
          <w:kern w:val="28"/>
          <w:sz w:val="28"/>
          <w:szCs w:val="28"/>
        </w:rPr>
        <w:t xml:space="preserve">Живопись с основами </w:t>
      </w:r>
      <w:proofErr w:type="spellStart"/>
      <w:r>
        <w:rPr>
          <w:color w:val="000000"/>
          <w:kern w:val="28"/>
          <w:sz w:val="28"/>
          <w:szCs w:val="28"/>
        </w:rPr>
        <w:t>цветоведения</w:t>
      </w:r>
      <w:proofErr w:type="spellEnd"/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282D6A5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proofErr w:type="spellStart"/>
      <w:r>
        <w:rPr>
          <w:color w:val="000000"/>
          <w:kern w:val="28"/>
          <w:sz w:val="28"/>
          <w:szCs w:val="28"/>
        </w:rPr>
        <w:t>Мехралиева</w:t>
      </w:r>
      <w:proofErr w:type="spellEnd"/>
      <w:r>
        <w:rPr>
          <w:color w:val="000000"/>
          <w:kern w:val="28"/>
          <w:sz w:val="28"/>
          <w:szCs w:val="28"/>
        </w:rPr>
        <w:t xml:space="preserve"> Елена Николаевна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6D4E8A3F" w14:textId="31E41746" w:rsid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 w:rsidR="008366A7">
        <w:rPr>
          <w:color w:val="000000"/>
          <w:kern w:val="28"/>
          <w:sz w:val="28"/>
          <w:szCs w:val="28"/>
        </w:rPr>
        <w:t>дисциплины</w:t>
      </w:r>
      <w:r w:rsidR="008366A7" w:rsidRPr="00D53F71">
        <w:rPr>
          <w:color w:val="000000"/>
          <w:kern w:val="28"/>
          <w:sz w:val="28"/>
          <w:szCs w:val="28"/>
        </w:rPr>
        <w:t xml:space="preserve"> </w:t>
      </w:r>
      <w:r w:rsidRPr="00D53F71">
        <w:rPr>
          <w:color w:val="000000"/>
          <w:kern w:val="28"/>
          <w:sz w:val="28"/>
          <w:szCs w:val="28"/>
        </w:rPr>
        <w:t xml:space="preserve">рассмотрена и одобрена на заседании кафедры </w:t>
      </w:r>
      <w:r w:rsidR="008366A7" w:rsidRPr="008366A7">
        <w:rPr>
          <w:color w:val="000000"/>
          <w:kern w:val="28"/>
          <w:sz w:val="28"/>
          <w:szCs w:val="28"/>
        </w:rPr>
        <w:t>дизайна</w:t>
      </w:r>
      <w:r w:rsidRPr="008366A7">
        <w:rPr>
          <w:color w:val="000000"/>
          <w:kern w:val="28"/>
          <w:sz w:val="28"/>
          <w:szCs w:val="28"/>
        </w:rPr>
        <w:t xml:space="preserve">, протокол, № </w:t>
      </w:r>
      <w:r w:rsidR="005873B6">
        <w:rPr>
          <w:color w:val="000000"/>
          <w:kern w:val="28"/>
          <w:sz w:val="28"/>
          <w:szCs w:val="28"/>
        </w:rPr>
        <w:t>3</w:t>
      </w:r>
      <w:r w:rsidRPr="008366A7">
        <w:rPr>
          <w:color w:val="000000"/>
          <w:kern w:val="28"/>
          <w:sz w:val="28"/>
          <w:szCs w:val="28"/>
        </w:rPr>
        <w:t xml:space="preserve"> от «</w:t>
      </w:r>
      <w:r w:rsidR="008366A7" w:rsidRPr="008366A7">
        <w:rPr>
          <w:color w:val="000000"/>
          <w:kern w:val="28"/>
          <w:sz w:val="28"/>
          <w:szCs w:val="28"/>
        </w:rPr>
        <w:t>17</w:t>
      </w:r>
      <w:r w:rsidRPr="008366A7">
        <w:rPr>
          <w:color w:val="000000"/>
          <w:kern w:val="28"/>
          <w:sz w:val="28"/>
          <w:szCs w:val="28"/>
        </w:rPr>
        <w:t xml:space="preserve">» </w:t>
      </w:r>
      <w:r w:rsidR="008366A7" w:rsidRPr="008366A7">
        <w:rPr>
          <w:color w:val="000000"/>
          <w:kern w:val="28"/>
          <w:sz w:val="28"/>
          <w:szCs w:val="28"/>
        </w:rPr>
        <w:t xml:space="preserve">февраля </w:t>
      </w:r>
      <w:r w:rsidRPr="008366A7">
        <w:rPr>
          <w:color w:val="000000"/>
          <w:kern w:val="28"/>
          <w:sz w:val="28"/>
          <w:szCs w:val="28"/>
        </w:rPr>
        <w:t>202</w:t>
      </w:r>
      <w:r w:rsidR="005873B6">
        <w:rPr>
          <w:color w:val="000000"/>
          <w:kern w:val="28"/>
          <w:sz w:val="28"/>
          <w:szCs w:val="28"/>
        </w:rPr>
        <w:t>0</w:t>
      </w:r>
      <w:r w:rsidRPr="008366A7">
        <w:rPr>
          <w:color w:val="000000"/>
          <w:kern w:val="28"/>
          <w:sz w:val="28"/>
          <w:szCs w:val="28"/>
        </w:rPr>
        <w:t xml:space="preserve"> г.</w:t>
      </w:r>
    </w:p>
    <w:p w14:paraId="6871B988" w14:textId="6642329B" w:rsidR="00A24ACB" w:rsidRPr="00D53F71" w:rsidRDefault="00A24ACB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A24ACB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«21» февраля 2020 г. № 3).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6D1B21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0C3C28CD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A67184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504DC030" w:rsidR="006F6DCA" w:rsidRPr="00AF0FE5" w:rsidRDefault="00A67184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2181F54D" w:rsidR="006F6DCA" w:rsidRPr="00AF0FE5" w:rsidRDefault="00A67184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18772CDB" w:rsidR="006F6DCA" w:rsidRPr="00AF0FE5" w:rsidRDefault="00A67184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4D341AEC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ОП.02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Живопись с основами </w:t>
      </w:r>
      <w:proofErr w:type="spellStart"/>
      <w:r>
        <w:rPr>
          <w:sz w:val="28"/>
          <w:szCs w:val="28"/>
        </w:rPr>
        <w:t>цветоведения</w:t>
      </w:r>
      <w:proofErr w:type="spellEnd"/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2C71D515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Живопись с основами </w:t>
      </w:r>
      <w:proofErr w:type="spellStart"/>
      <w:r w:rsidRPr="00B35A04">
        <w:rPr>
          <w:sz w:val="28"/>
          <w:szCs w:val="28"/>
        </w:rPr>
        <w:t>цветоведения</w:t>
      </w:r>
      <w:proofErr w:type="spellEnd"/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253BDD44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выполнять работу в пределах поставленной цветовой задачи;</w:t>
      </w:r>
    </w:p>
    <w:p w14:paraId="04A44349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 xml:space="preserve">использовать теоретические положения </w:t>
      </w:r>
      <w:proofErr w:type="spellStart"/>
      <w:r w:rsidRPr="00E62C53">
        <w:rPr>
          <w:rFonts w:eastAsia="PMingLiU"/>
          <w:color w:val="000000"/>
          <w:sz w:val="28"/>
          <w:szCs w:val="28"/>
          <w:lang w:eastAsia="nl-NL"/>
        </w:rPr>
        <w:t>цветоведения</w:t>
      </w:r>
      <w:proofErr w:type="spellEnd"/>
      <w:r w:rsidRPr="00E62C53">
        <w:rPr>
          <w:rFonts w:eastAsia="PMingLiU"/>
          <w:color w:val="000000"/>
          <w:sz w:val="28"/>
          <w:szCs w:val="28"/>
          <w:lang w:eastAsia="nl-NL"/>
        </w:rPr>
        <w:t xml:space="preserve"> в профессиональной практике;</w:t>
      </w:r>
    </w:p>
    <w:p w14:paraId="2CB6093C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правильно использовать живописную технику;</w:t>
      </w:r>
    </w:p>
    <w:p w14:paraId="5E8D01BC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выполнять живописный этюд;</w:t>
      </w:r>
    </w:p>
    <w:p w14:paraId="62887950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выдерживать живописное состояние этюда;</w:t>
      </w:r>
    </w:p>
    <w:p w14:paraId="28A2E11C" w14:textId="77777777" w:rsidR="00E62C53" w:rsidRP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создавать стилизованные изображения с использованием цвета;</w:t>
      </w:r>
    </w:p>
    <w:p w14:paraId="5969587E" w14:textId="77777777" w:rsidR="00E62C53" w:rsidRDefault="00E62C53">
      <w:pPr>
        <w:numPr>
          <w:ilvl w:val="0"/>
          <w:numId w:val="3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 xml:space="preserve">использовать теорию </w:t>
      </w:r>
      <w:proofErr w:type="spellStart"/>
      <w:r w:rsidRPr="00E62C53">
        <w:rPr>
          <w:rFonts w:eastAsia="PMingLiU"/>
          <w:color w:val="000000"/>
          <w:sz w:val="28"/>
          <w:szCs w:val="28"/>
          <w:lang w:eastAsia="nl-NL"/>
        </w:rPr>
        <w:t>цветоведения</w:t>
      </w:r>
      <w:proofErr w:type="spellEnd"/>
      <w:r w:rsidRPr="00E62C53">
        <w:rPr>
          <w:rFonts w:eastAsia="PMingLiU"/>
          <w:color w:val="000000"/>
          <w:sz w:val="28"/>
          <w:szCs w:val="28"/>
          <w:lang w:eastAsia="nl-NL"/>
        </w:rPr>
        <w:t xml:space="preserve"> и художественный язык цветовых отношений;</w:t>
      </w:r>
    </w:p>
    <w:p w14:paraId="3713C462" w14:textId="7A603F4D" w:rsidR="006F6DCA" w:rsidRPr="009315BF" w:rsidRDefault="006F6DCA" w:rsidP="00E62C5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1CE62052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 xml:space="preserve">основные положения теории </w:t>
      </w:r>
      <w:proofErr w:type="spellStart"/>
      <w:r w:rsidRPr="00E62C53">
        <w:rPr>
          <w:rFonts w:eastAsia="PMingLiU"/>
          <w:color w:val="000000"/>
          <w:sz w:val="28"/>
          <w:szCs w:val="28"/>
          <w:lang w:eastAsia="nl-NL"/>
        </w:rPr>
        <w:t>цветоведения</w:t>
      </w:r>
      <w:proofErr w:type="spellEnd"/>
      <w:r w:rsidRPr="00E62C53">
        <w:rPr>
          <w:rFonts w:eastAsia="PMingLiU"/>
          <w:color w:val="000000"/>
          <w:sz w:val="28"/>
          <w:szCs w:val="28"/>
          <w:lang w:eastAsia="nl-NL"/>
        </w:rPr>
        <w:t>;</w:t>
      </w:r>
    </w:p>
    <w:p w14:paraId="4372BD09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способы создания цветовой композиции;</w:t>
      </w:r>
    </w:p>
    <w:p w14:paraId="23CAD48B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особенности работы с разными живописными техниками;</w:t>
      </w:r>
    </w:p>
    <w:p w14:paraId="37489CE8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способы создания цветом объема и пространства;</w:t>
      </w:r>
    </w:p>
    <w:p w14:paraId="77B843E6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методику использования цвета в живописном этюде фигуры;</w:t>
      </w:r>
    </w:p>
    <w:p w14:paraId="7311C3AA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возможности живописно-графических стилизаций;</w:t>
      </w:r>
    </w:p>
    <w:p w14:paraId="0B8C4D5E" w14:textId="77777777" w:rsidR="00E62C53" w:rsidRPr="00E62C53" w:rsidRDefault="00E62C53">
      <w:pPr>
        <w:numPr>
          <w:ilvl w:val="0"/>
          <w:numId w:val="4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E62C53">
        <w:rPr>
          <w:rFonts w:eastAsia="PMingLiU"/>
          <w:color w:val="000000"/>
          <w:sz w:val="28"/>
          <w:szCs w:val="28"/>
          <w:lang w:eastAsia="nl-NL"/>
        </w:rPr>
        <w:t>методы создания стилизованных живописных изображений;</w:t>
      </w:r>
    </w:p>
    <w:p w14:paraId="18284DD5" w14:textId="45855C08" w:rsidR="00E62C53" w:rsidRPr="006D563A" w:rsidRDefault="00E62C53">
      <w:pPr>
        <w:numPr>
          <w:ilvl w:val="0"/>
          <w:numId w:val="4"/>
        </w:numPr>
        <w:jc w:val="both"/>
        <w:rPr>
          <w:rFonts w:eastAsia="PMingLiU"/>
          <w:sz w:val="28"/>
          <w:szCs w:val="28"/>
          <w:lang w:eastAsia="nl-NL"/>
        </w:rPr>
      </w:pPr>
      <w:r w:rsidRPr="006D563A">
        <w:rPr>
          <w:rFonts w:eastAsia="PMingLiU"/>
          <w:sz w:val="28"/>
          <w:szCs w:val="28"/>
          <w:lang w:eastAsia="nl-NL"/>
        </w:rPr>
        <w:t>художественный язык использования цвета в электронном изображении.</w:t>
      </w:r>
    </w:p>
    <w:p w14:paraId="5EE8425A" w14:textId="3568FFC1" w:rsidR="006F6DCA" w:rsidRPr="009315BF" w:rsidRDefault="006F6DCA" w:rsidP="00E62C53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1FF0340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D0976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1959F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A9CC07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A9001AE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19D140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76620EE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E2F3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FAA6D5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D578E1E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1EE09080" w14:textId="0DF00E0C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7D1BF08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1.1. Осуществлять поиск рекламных идей.</w:t>
      </w:r>
    </w:p>
    <w:p w14:paraId="33E7C6A9" w14:textId="77777777" w:rsidR="003B2639" w:rsidRPr="00D71EB5" w:rsidRDefault="003B2639" w:rsidP="003B2639">
      <w:pPr>
        <w:ind w:firstLine="567"/>
        <w:jc w:val="both"/>
        <w:rPr>
          <w:sz w:val="28"/>
          <w:szCs w:val="28"/>
        </w:rPr>
      </w:pPr>
      <w:r w:rsidRPr="00D71EB5">
        <w:rPr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2466E9E2" w14:textId="5DBD03DB" w:rsidR="003B2639" w:rsidRPr="00D71EB5" w:rsidRDefault="003B2639" w:rsidP="003B2639">
      <w:pPr>
        <w:ind w:firstLine="567"/>
        <w:jc w:val="both"/>
        <w:rPr>
          <w:sz w:val="28"/>
          <w:szCs w:val="28"/>
        </w:rPr>
      </w:pPr>
      <w:r w:rsidRPr="00D71EB5">
        <w:rPr>
          <w:sz w:val="28"/>
          <w:szCs w:val="28"/>
        </w:rPr>
        <w:t>ПК 1.3. Разрабатывать авторские рекламные проекты.</w:t>
      </w:r>
    </w:p>
    <w:p w14:paraId="3D9F0C44" w14:textId="77777777" w:rsidR="00052827" w:rsidRPr="00D71EB5" w:rsidRDefault="00052827" w:rsidP="00052827">
      <w:pPr>
        <w:ind w:firstLine="567"/>
        <w:jc w:val="both"/>
        <w:rPr>
          <w:sz w:val="28"/>
          <w:szCs w:val="28"/>
        </w:rPr>
      </w:pPr>
      <w:r w:rsidRPr="00D71EB5">
        <w:rPr>
          <w:sz w:val="28"/>
          <w:szCs w:val="28"/>
        </w:rPr>
        <w:t>ПК 2.1. Выбирать и использовать инструмент, оборудование, основные изобразительные средства и материалы.</w:t>
      </w:r>
    </w:p>
    <w:p w14:paraId="4BCA0D67" w14:textId="19A655FC" w:rsidR="003B2639" w:rsidRDefault="00052827" w:rsidP="00052827">
      <w:pPr>
        <w:ind w:firstLine="567"/>
        <w:jc w:val="both"/>
        <w:rPr>
          <w:sz w:val="28"/>
          <w:szCs w:val="28"/>
        </w:rPr>
      </w:pPr>
      <w:r w:rsidRPr="00052827">
        <w:rPr>
          <w:sz w:val="28"/>
          <w:szCs w:val="28"/>
        </w:rPr>
        <w:t>ПК 2.2. Создавать модели (макеты, сценарии) объекта с учетом выбранной технологии.</w:t>
      </w:r>
    </w:p>
    <w:p w14:paraId="0ADE946C" w14:textId="77777777" w:rsidR="003B2639" w:rsidRPr="009315BF" w:rsidRDefault="003B2639" w:rsidP="009315BF">
      <w:pPr>
        <w:ind w:firstLine="567"/>
        <w:jc w:val="both"/>
        <w:rPr>
          <w:sz w:val="28"/>
          <w:szCs w:val="28"/>
        </w:rPr>
      </w:pPr>
    </w:p>
    <w:p w14:paraId="29D994FA" w14:textId="750A258F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4919A8" w:rsidRPr="0065386A" w14:paraId="074988D5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764AAA25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96E4B3F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4919A8" w:rsidRPr="0065386A" w14:paraId="02F079CE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2B12F7CC" w14:textId="77777777" w:rsidR="004919A8" w:rsidRPr="0065386A" w:rsidRDefault="004919A8" w:rsidP="00451C7D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11B90B3A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300</w:t>
            </w:r>
          </w:p>
        </w:tc>
      </w:tr>
      <w:tr w:rsidR="004919A8" w:rsidRPr="0065386A" w14:paraId="2291B090" w14:textId="77777777" w:rsidTr="00451C7D">
        <w:tc>
          <w:tcPr>
            <w:tcW w:w="8506" w:type="dxa"/>
            <w:shd w:val="clear" w:color="auto" w:fill="auto"/>
          </w:tcPr>
          <w:p w14:paraId="5E7D7D1F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0F35EB54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200</w:t>
            </w:r>
          </w:p>
        </w:tc>
      </w:tr>
      <w:tr w:rsidR="004919A8" w:rsidRPr="0065386A" w14:paraId="4D819D0A" w14:textId="77777777" w:rsidTr="00451C7D">
        <w:tc>
          <w:tcPr>
            <w:tcW w:w="8506" w:type="dxa"/>
            <w:shd w:val="clear" w:color="auto" w:fill="auto"/>
          </w:tcPr>
          <w:p w14:paraId="4A2F3CE2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113F8944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4919A8" w:rsidRPr="0065386A" w14:paraId="2880B8A7" w14:textId="77777777" w:rsidTr="00451C7D">
        <w:tc>
          <w:tcPr>
            <w:tcW w:w="8506" w:type="dxa"/>
            <w:shd w:val="clear" w:color="auto" w:fill="auto"/>
          </w:tcPr>
          <w:p w14:paraId="00727056" w14:textId="77777777" w:rsidR="004919A8" w:rsidRPr="0065386A" w:rsidRDefault="004919A8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14C55B4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25</w:t>
            </w:r>
          </w:p>
        </w:tc>
      </w:tr>
      <w:tr w:rsidR="004919A8" w:rsidRPr="0065386A" w14:paraId="28CB9E10" w14:textId="77777777" w:rsidTr="00451C7D">
        <w:tc>
          <w:tcPr>
            <w:tcW w:w="8506" w:type="dxa"/>
            <w:shd w:val="clear" w:color="auto" w:fill="auto"/>
          </w:tcPr>
          <w:p w14:paraId="6D38B0F0" w14:textId="77777777" w:rsidR="004919A8" w:rsidRPr="0065386A" w:rsidRDefault="004919A8" w:rsidP="00451C7D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32E8D1F6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175</w:t>
            </w:r>
          </w:p>
        </w:tc>
      </w:tr>
      <w:tr w:rsidR="004919A8" w:rsidRPr="0065386A" w14:paraId="7FAE2801" w14:textId="77777777" w:rsidTr="00451C7D">
        <w:tc>
          <w:tcPr>
            <w:tcW w:w="8506" w:type="dxa"/>
            <w:shd w:val="clear" w:color="auto" w:fill="auto"/>
          </w:tcPr>
          <w:p w14:paraId="267BA188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6FF0B073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94</w:t>
            </w:r>
          </w:p>
        </w:tc>
      </w:tr>
      <w:tr w:rsidR="004919A8" w:rsidRPr="0065386A" w14:paraId="18944869" w14:textId="77777777" w:rsidTr="00451C7D">
        <w:tc>
          <w:tcPr>
            <w:tcW w:w="8506" w:type="dxa"/>
            <w:shd w:val="clear" w:color="auto" w:fill="auto"/>
          </w:tcPr>
          <w:p w14:paraId="5741B4DC" w14:textId="77777777" w:rsidR="004919A8" w:rsidRPr="0065386A" w:rsidRDefault="004919A8" w:rsidP="00451C7D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0EC43790" w14:textId="77777777" w:rsidR="004919A8" w:rsidRDefault="004919A8" w:rsidP="00451C7D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4919A8" w:rsidRPr="0065386A" w14:paraId="2119D8C1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0BAAA75C" w14:textId="77777777" w:rsidR="004919A8" w:rsidRPr="0065386A" w:rsidRDefault="004919A8" w:rsidP="00451C7D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2CE32547" w14:textId="77777777" w:rsidR="004919A8" w:rsidRPr="0065386A" w:rsidRDefault="004919A8" w:rsidP="00451C7D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5EDCC012" w14:textId="77777777" w:rsidR="004919A8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</w:p>
    <w:p w14:paraId="7509067C" w14:textId="77777777" w:rsidR="004919A8" w:rsidRPr="009315BF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</w:p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2A084BF" w14:textId="77777777" w:rsidR="004919A8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9F4F127" w14:textId="77777777" w:rsidR="004919A8" w:rsidRPr="009315BF" w:rsidRDefault="004919A8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6D1B21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610243FB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0C7A1D2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43BCA1C7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369735D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1FA7909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5570E01F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2EF6DBBC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F58962F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14866F9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7346D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A31A8" w:rsidRPr="007963AB" w14:paraId="7DD5A8C1" w14:textId="77777777" w:rsidTr="00AC153F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645631A" w14:textId="0C73833E" w:rsidR="004A31A8" w:rsidRPr="007963AB" w:rsidRDefault="004A31A8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bookmarkStart w:id="10" w:name="_Hlk154505277"/>
            <w:r w:rsidRPr="007963AB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  <w:r w:rsidRPr="004A31A8">
              <w:rPr>
                <w:b/>
                <w:bCs/>
                <w:sz w:val="20"/>
                <w:szCs w:val="20"/>
                <w:lang w:eastAsia="ru-RU"/>
              </w:rPr>
              <w:t xml:space="preserve"> Основы живописи и </w:t>
            </w:r>
            <w:proofErr w:type="spellStart"/>
            <w:r w:rsidRPr="004A31A8">
              <w:rPr>
                <w:b/>
                <w:bCs/>
                <w:sz w:val="20"/>
                <w:szCs w:val="20"/>
                <w:lang w:eastAsia="ru-RU"/>
              </w:rPr>
              <w:t>цветоведения</w:t>
            </w:r>
            <w:proofErr w:type="spellEnd"/>
            <w:r w:rsidRPr="004A31A8">
              <w:rPr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7EF78AD3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95AB32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20189" w:rsidRPr="007963AB" w14:paraId="16388E62" w14:textId="77777777" w:rsidTr="005739CB">
        <w:trPr>
          <w:trHeight w:val="1000"/>
        </w:trPr>
        <w:tc>
          <w:tcPr>
            <w:tcW w:w="2078" w:type="dxa"/>
            <w:vMerge w:val="restart"/>
            <w:shd w:val="clear" w:color="auto" w:fill="auto"/>
          </w:tcPr>
          <w:p w14:paraId="030096DA" w14:textId="77777777" w:rsidR="00720189" w:rsidRDefault="00720189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1" w:name="_Hlk154505292"/>
            <w:bookmarkEnd w:id="10"/>
            <w:r w:rsidRPr="007963AB">
              <w:rPr>
                <w:sz w:val="20"/>
                <w:szCs w:val="20"/>
                <w:lang w:eastAsia="ru-RU"/>
              </w:rPr>
              <w:t>Тема 1.1</w:t>
            </w:r>
          </w:p>
          <w:p w14:paraId="08B7DD3E" w14:textId="541082C8" w:rsidR="00720189" w:rsidRPr="007963AB" w:rsidRDefault="00720189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6C03AE">
              <w:rPr>
                <w:sz w:val="20"/>
                <w:szCs w:val="20"/>
                <w:lang w:eastAsia="ru-RU"/>
              </w:rPr>
              <w:t xml:space="preserve">Основы </w:t>
            </w:r>
            <w:proofErr w:type="spellStart"/>
            <w:r w:rsidRPr="006C03AE">
              <w:rPr>
                <w:sz w:val="20"/>
                <w:szCs w:val="20"/>
                <w:lang w:eastAsia="ru-RU"/>
              </w:rPr>
              <w:t>цветоведения</w:t>
            </w:r>
            <w:proofErr w:type="spellEnd"/>
            <w:r w:rsidRPr="006C03AE">
              <w:rPr>
                <w:sz w:val="20"/>
                <w:szCs w:val="20"/>
                <w:lang w:eastAsia="ru-RU"/>
              </w:rPr>
              <w:t>.</w:t>
            </w:r>
            <w:bookmarkEnd w:id="11"/>
          </w:p>
        </w:tc>
        <w:tc>
          <w:tcPr>
            <w:tcW w:w="9116" w:type="dxa"/>
            <w:shd w:val="clear" w:color="auto" w:fill="auto"/>
          </w:tcPr>
          <w:p w14:paraId="28EB5C98" w14:textId="77777777" w:rsidR="00720189" w:rsidRPr="007963AB" w:rsidRDefault="00720189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0AF4102" w14:textId="684BF262" w:rsidR="00720189" w:rsidRPr="007963AB" w:rsidRDefault="00720189" w:rsidP="00AD15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AD1594">
              <w:rPr>
                <w:sz w:val="20"/>
                <w:szCs w:val="20"/>
                <w:lang w:eastAsia="ru-RU"/>
              </w:rPr>
              <w:t>Введение. Теоретические основы работы с цветом. Принципы гармонизации цветов. Виды и техника живописи. Жанры живописи. Живописные материалы, принадлежности и требования к ним.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AD1594">
              <w:rPr>
                <w:sz w:val="20"/>
                <w:szCs w:val="20"/>
                <w:lang w:eastAsia="ru-RU"/>
              </w:rPr>
              <w:t>Физические основы цвета. Колорит. Изобразительные средства.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AD1594">
              <w:rPr>
                <w:sz w:val="20"/>
                <w:szCs w:val="20"/>
                <w:lang w:eastAsia="ru-RU"/>
              </w:rPr>
              <w:t>Основы композиции. Психофизиологическое воздействие цвета. Символика цвета.</w:t>
            </w:r>
          </w:p>
        </w:tc>
        <w:tc>
          <w:tcPr>
            <w:tcW w:w="1559" w:type="dxa"/>
            <w:shd w:val="clear" w:color="auto" w:fill="auto"/>
          </w:tcPr>
          <w:p w14:paraId="2E5DA705" w14:textId="26ECC616" w:rsidR="00720189" w:rsidRPr="007963AB" w:rsidRDefault="00720189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7E6A2BBA" w14:textId="77777777" w:rsidR="00720189" w:rsidRDefault="00135F17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9DD349F" w14:textId="63C5357D" w:rsidR="00135F17" w:rsidRPr="007963AB" w:rsidRDefault="00135F17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07F91" w:rsidRPr="007963AB" w14:paraId="0E258780" w14:textId="77777777" w:rsidTr="00AA081E">
        <w:trPr>
          <w:trHeight w:val="2960"/>
        </w:trPr>
        <w:tc>
          <w:tcPr>
            <w:tcW w:w="2078" w:type="dxa"/>
            <w:vMerge/>
            <w:shd w:val="clear" w:color="auto" w:fill="auto"/>
          </w:tcPr>
          <w:p w14:paraId="7E2C19A4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26BBC0B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CE09958" w14:textId="2A19E40A" w:rsidR="00207F91" w:rsidRPr="007963AB" w:rsidRDefault="00207F91" w:rsidP="00932332">
            <w:pPr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bookmarkStart w:id="12" w:name="_Hlk154505352"/>
            <w:r w:rsidRPr="00C57490">
              <w:rPr>
                <w:sz w:val="20"/>
                <w:szCs w:val="20"/>
              </w:rPr>
              <w:t>Техника живописи, материалы и инструменты.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 xml:space="preserve">Техника отмывки и цветовые растяжки по </w:t>
            </w:r>
            <w:proofErr w:type="spellStart"/>
            <w:r w:rsidRPr="00C57490">
              <w:rPr>
                <w:sz w:val="20"/>
                <w:szCs w:val="20"/>
              </w:rPr>
              <w:t>теплохолодности</w:t>
            </w:r>
            <w:proofErr w:type="spellEnd"/>
            <w:r w:rsidRPr="00C574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Светотональные отношения. Контрастные светотональные отношения. Нюансные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светотональные отношения.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Ограниченный диапазон палитры. Спектральные краски. Дополнительные цвета. Отражение. Подготовка живописных материалов, принадлежностей.</w:t>
            </w:r>
            <w:r>
              <w:rPr>
                <w:sz w:val="20"/>
                <w:szCs w:val="20"/>
              </w:rPr>
              <w:t xml:space="preserve"> </w:t>
            </w:r>
            <w:r w:rsidRPr="00C57490">
              <w:rPr>
                <w:sz w:val="20"/>
                <w:szCs w:val="20"/>
              </w:rPr>
              <w:t>Техника живописи, материалы и инструменты.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Выполнение упражнений на освоение техники акварельной живописи. Выполнение отмывки акварелью. Выполнение отмывки тушью.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Передача светотональных отношений на рисунке.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Передача контрастных светотональных отношений на рисунке. Передача нюансных светотональных отношений на рисунке.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Смешение красок и получение спектральных цветов, рисование спектральными красками. Смешение дополнительных цветов, рисование с использованием дополнительных цветов.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Выполнение упражнений на освоение техники акварельной живописи. Выполнение отмывки акварелью. Выполнение отмывки тушью.</w:t>
            </w:r>
            <w:r>
              <w:rPr>
                <w:sz w:val="20"/>
                <w:szCs w:val="20"/>
              </w:rPr>
              <w:t xml:space="preserve"> </w:t>
            </w:r>
            <w:r w:rsidRPr="00577FD7">
              <w:rPr>
                <w:sz w:val="20"/>
                <w:szCs w:val="20"/>
              </w:rPr>
              <w:t>Передача светотональных отношений на рисунке.</w:t>
            </w:r>
            <w:bookmarkEnd w:id="12"/>
          </w:p>
        </w:tc>
        <w:tc>
          <w:tcPr>
            <w:tcW w:w="1559" w:type="dxa"/>
            <w:shd w:val="clear" w:color="auto" w:fill="auto"/>
          </w:tcPr>
          <w:p w14:paraId="4F67AD0B" w14:textId="2B080262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5766645F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07F91" w:rsidRPr="007963AB" w14:paraId="28AC0108" w14:textId="77777777" w:rsidTr="008E5803">
        <w:trPr>
          <w:trHeight w:val="660"/>
        </w:trPr>
        <w:tc>
          <w:tcPr>
            <w:tcW w:w="2078" w:type="dxa"/>
            <w:vMerge/>
            <w:shd w:val="clear" w:color="auto" w:fill="auto"/>
          </w:tcPr>
          <w:p w14:paraId="732D871E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DF3DA0D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4A56FE0" w14:textId="24E51775" w:rsidR="00207F91" w:rsidRPr="007963AB" w:rsidRDefault="00207F91" w:rsidP="00477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477A99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49C1C675" w14:textId="2D852BBB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29E7476E" w14:textId="77777777" w:rsidR="00207F91" w:rsidRPr="007963AB" w:rsidRDefault="00207F91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38BC36B3" w14:textId="77777777" w:rsidTr="000E043F">
        <w:trPr>
          <w:trHeight w:val="920"/>
        </w:trPr>
        <w:tc>
          <w:tcPr>
            <w:tcW w:w="2078" w:type="dxa"/>
            <w:vMerge w:val="restart"/>
            <w:shd w:val="clear" w:color="auto" w:fill="auto"/>
          </w:tcPr>
          <w:p w14:paraId="4CB0C59D" w14:textId="6F0A8CD2" w:rsidR="00135F17" w:rsidRPr="009834A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834AA">
              <w:rPr>
                <w:sz w:val="20"/>
                <w:szCs w:val="20"/>
                <w:lang w:eastAsia="ru-RU"/>
              </w:rPr>
              <w:t>Тема 1.2.</w:t>
            </w:r>
          </w:p>
          <w:p w14:paraId="2D7B52D8" w14:textId="481CF503" w:rsidR="00135F17" w:rsidRPr="009834A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3" w:name="_Hlk154505410"/>
            <w:r w:rsidRPr="009834AA">
              <w:rPr>
                <w:sz w:val="20"/>
                <w:szCs w:val="20"/>
                <w:lang w:eastAsia="ru-RU"/>
              </w:rPr>
              <w:t>Развитие цвета в динамике.</w:t>
            </w:r>
            <w:bookmarkEnd w:id="13"/>
          </w:p>
        </w:tc>
        <w:tc>
          <w:tcPr>
            <w:tcW w:w="9116" w:type="dxa"/>
            <w:shd w:val="clear" w:color="auto" w:fill="auto"/>
          </w:tcPr>
          <w:p w14:paraId="627514FF" w14:textId="77777777" w:rsidR="00135F17" w:rsidRPr="00477A9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6F25E7A1" w14:textId="40B37645" w:rsidR="00135F17" w:rsidRPr="00477A99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834AA">
              <w:rPr>
                <w:bCs/>
                <w:sz w:val="20"/>
                <w:szCs w:val="20"/>
                <w:lang w:eastAsia="ru-RU"/>
              </w:rPr>
              <w:t xml:space="preserve">Гармония цветов и ее основные принципы: равновесие цветов, цветовое единство. Цветовые отношения: гармония родственных цветов, </w:t>
            </w:r>
            <w:proofErr w:type="spellStart"/>
            <w:r w:rsidRPr="009834AA">
              <w:rPr>
                <w:bCs/>
                <w:sz w:val="20"/>
                <w:szCs w:val="20"/>
                <w:lang w:eastAsia="ru-RU"/>
              </w:rPr>
              <w:t>родственноконтрастных</w:t>
            </w:r>
            <w:proofErr w:type="spellEnd"/>
            <w:r w:rsidRPr="009834AA">
              <w:rPr>
                <w:bCs/>
                <w:sz w:val="20"/>
                <w:szCs w:val="20"/>
                <w:lang w:eastAsia="ru-RU"/>
              </w:rPr>
              <w:t xml:space="preserve"> цветов, контрастных цветов. Гармония цветов в композициях. Природные цветовые схемы.</w:t>
            </w:r>
          </w:p>
        </w:tc>
        <w:tc>
          <w:tcPr>
            <w:tcW w:w="1559" w:type="dxa"/>
            <w:shd w:val="clear" w:color="auto" w:fill="auto"/>
          </w:tcPr>
          <w:p w14:paraId="1C34106A" w14:textId="29CD9A5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F91EFDF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4666EFA" w14:textId="4CAC3BD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7545A6B3" w14:textId="77777777" w:rsidTr="009B5E4F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580A42D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13F3B17" w14:textId="77777777" w:rsidR="00135F17" w:rsidRPr="00477A9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CB3C8EB" w14:textId="01CABAE6" w:rsidR="00135F17" w:rsidRPr="00477A99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bookmarkStart w:id="14" w:name="_Hlk154505431"/>
            <w:r>
              <w:rPr>
                <w:bCs/>
                <w:sz w:val="20"/>
                <w:szCs w:val="20"/>
                <w:lang w:eastAsia="ru-RU"/>
              </w:rPr>
              <w:t>П</w:t>
            </w:r>
            <w:r w:rsidRPr="009754CE">
              <w:rPr>
                <w:bCs/>
                <w:sz w:val="20"/>
                <w:szCs w:val="20"/>
                <w:lang w:eastAsia="ru-RU"/>
              </w:rPr>
              <w:t>роводить предпроектные цветовые исследования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9754CE">
              <w:rPr>
                <w:bCs/>
                <w:sz w:val="20"/>
                <w:szCs w:val="20"/>
                <w:lang w:eastAsia="ru-RU"/>
              </w:rPr>
              <w:t>опираясь на основу «Время суток» (утро, день, вечер, ночь)</w:t>
            </w:r>
            <w:r>
              <w:rPr>
                <w:bCs/>
                <w:sz w:val="20"/>
                <w:szCs w:val="20"/>
                <w:lang w:eastAsia="ru-RU"/>
              </w:rPr>
              <w:t xml:space="preserve">, </w:t>
            </w:r>
            <w:r w:rsidRPr="009754CE">
              <w:rPr>
                <w:bCs/>
                <w:sz w:val="20"/>
                <w:szCs w:val="20"/>
                <w:lang w:eastAsia="ru-RU"/>
              </w:rPr>
              <w:t>создать гармоничную цветовую композицию.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9754CE">
              <w:rPr>
                <w:bCs/>
                <w:sz w:val="20"/>
                <w:szCs w:val="20"/>
                <w:lang w:eastAsia="ru-RU"/>
              </w:rPr>
              <w:t>Работа включает в себя натурные исследования. Колористический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9754CE">
              <w:rPr>
                <w:bCs/>
                <w:sz w:val="20"/>
                <w:szCs w:val="20"/>
                <w:lang w:eastAsia="ru-RU"/>
              </w:rPr>
              <w:t xml:space="preserve">анализ средового объекта, за основу </w:t>
            </w:r>
            <w:r w:rsidRPr="009834AA">
              <w:rPr>
                <w:bCs/>
                <w:sz w:val="20"/>
                <w:szCs w:val="20"/>
                <w:lang w:eastAsia="ru-RU"/>
              </w:rPr>
              <w:t>могут быть выбраны: садово-парковые и ландшафтные объекты; природные объекты. Цветовой облик природы меняется в зависимости от времени суток и года.</w:t>
            </w:r>
            <w:bookmarkEnd w:id="14"/>
          </w:p>
        </w:tc>
        <w:tc>
          <w:tcPr>
            <w:tcW w:w="1559" w:type="dxa"/>
            <w:shd w:val="clear" w:color="auto" w:fill="auto"/>
          </w:tcPr>
          <w:p w14:paraId="382F8E6D" w14:textId="6F92A6D1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1377C823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3FF3A62" w14:textId="77777777" w:rsidTr="009C1E69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219EFE5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9E000AE" w14:textId="77777777" w:rsidR="00135F17" w:rsidRPr="00477A9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B8FC4D0" w14:textId="4186C6D4" w:rsidR="00135F17" w:rsidRPr="00477A99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477A99">
              <w:rPr>
                <w:bCs/>
                <w:sz w:val="20"/>
                <w:szCs w:val="20"/>
                <w:lang w:eastAsia="ru-RU"/>
              </w:rPr>
              <w:t xml:space="preserve">Подготовка к практической работе с использованием методических рекомендаций препода- </w:t>
            </w:r>
            <w:proofErr w:type="spellStart"/>
            <w:r w:rsidRPr="00477A99">
              <w:rPr>
                <w:bCs/>
                <w:sz w:val="20"/>
                <w:szCs w:val="20"/>
                <w:lang w:eastAsia="ru-RU"/>
              </w:rPr>
              <w:t>вателя</w:t>
            </w:r>
            <w:proofErr w:type="spellEnd"/>
            <w:r w:rsidRPr="00477A99">
              <w:rPr>
                <w:bCs/>
                <w:sz w:val="20"/>
                <w:szCs w:val="20"/>
                <w:lang w:eastAsia="ru-RU"/>
              </w:rPr>
              <w:t>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057E59C6" w14:textId="69A1E78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5B46BE4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BC40E75" w14:textId="77777777" w:rsidTr="00D948A1">
        <w:trPr>
          <w:trHeight w:val="4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9BEA6E" w14:textId="76A37CF2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lastRenderedPageBreak/>
              <w:t>Тема 1.</w:t>
            </w:r>
            <w:r>
              <w:rPr>
                <w:sz w:val="20"/>
                <w:szCs w:val="20"/>
                <w:lang w:eastAsia="ru-RU"/>
              </w:rPr>
              <w:t>3.</w:t>
            </w:r>
          </w:p>
          <w:p w14:paraId="69B060FA" w14:textId="37ADC03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5" w:name="_Hlk154505468"/>
            <w:r w:rsidRPr="003910F6">
              <w:rPr>
                <w:sz w:val="20"/>
                <w:szCs w:val="20"/>
                <w:lang w:eastAsia="ru-RU"/>
              </w:rPr>
              <w:t>Основные сведения о живописи</w:t>
            </w:r>
            <w:bookmarkEnd w:id="15"/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241DBC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E854531" w14:textId="5399ED89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4A1FAC">
              <w:rPr>
                <w:spacing w:val="-7"/>
                <w:sz w:val="20"/>
                <w:szCs w:val="20"/>
              </w:rPr>
              <w:t>Типы</w:t>
            </w:r>
            <w:r w:rsidRPr="004A1FAC">
              <w:rPr>
                <w:spacing w:val="-13"/>
                <w:sz w:val="20"/>
                <w:szCs w:val="20"/>
              </w:rPr>
              <w:t xml:space="preserve"> </w:t>
            </w:r>
            <w:r w:rsidRPr="004A1FAC">
              <w:rPr>
                <w:spacing w:val="-7"/>
                <w:sz w:val="20"/>
                <w:szCs w:val="20"/>
              </w:rPr>
              <w:t>живописи.</w:t>
            </w:r>
            <w:r w:rsidRPr="004A1FAC">
              <w:rPr>
                <w:spacing w:val="-12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Технические</w:t>
            </w:r>
            <w:r w:rsidRPr="004A1FAC">
              <w:rPr>
                <w:spacing w:val="-16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приемы</w:t>
            </w:r>
            <w:r w:rsidRPr="004A1FAC">
              <w:rPr>
                <w:spacing w:val="-12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в</w:t>
            </w:r>
            <w:r w:rsidRPr="004A1FAC">
              <w:rPr>
                <w:spacing w:val="-15"/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живописи.</w:t>
            </w:r>
            <w:r w:rsidRPr="004A1FAC">
              <w:rPr>
                <w:sz w:val="20"/>
                <w:szCs w:val="20"/>
              </w:rPr>
              <w:t xml:space="preserve"> </w:t>
            </w:r>
            <w:r w:rsidRPr="004A1FAC">
              <w:rPr>
                <w:spacing w:val="-6"/>
                <w:sz w:val="20"/>
                <w:szCs w:val="20"/>
              </w:rPr>
              <w:t>Основные техники работы с акварелью «Осенние мотивы»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9BC31A1" w14:textId="3A281A58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B809F1E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3C8DC9B" w14:textId="60650136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64FC8D58" w14:textId="77777777" w:rsidTr="00E21571">
        <w:trPr>
          <w:trHeight w:val="1610"/>
        </w:trPr>
        <w:tc>
          <w:tcPr>
            <w:tcW w:w="2078" w:type="dxa"/>
            <w:vMerge/>
            <w:shd w:val="clear" w:color="auto" w:fill="auto"/>
          </w:tcPr>
          <w:p w14:paraId="124F497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ADFF30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649C136F" w14:textId="11445D00" w:rsidR="00135F17" w:rsidRPr="0035070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bookmarkStart w:id="16" w:name="_Hlk154505511"/>
            <w:r w:rsidRPr="00350702">
              <w:rPr>
                <w:sz w:val="20"/>
                <w:szCs w:val="20"/>
              </w:rPr>
              <w:t>Этюд натюрморта из предметов, сближенных по цвету</w:t>
            </w:r>
            <w:r>
              <w:rPr>
                <w:sz w:val="20"/>
                <w:szCs w:val="20"/>
              </w:rPr>
              <w:t xml:space="preserve">. </w:t>
            </w:r>
            <w:r w:rsidRPr="00350702">
              <w:rPr>
                <w:sz w:val="20"/>
                <w:szCs w:val="20"/>
              </w:rPr>
              <w:t>Закономерности смешения красок для получения цветовых оттенков. Плоский характер изображений.</w:t>
            </w:r>
            <w:r>
              <w:rPr>
                <w:sz w:val="20"/>
                <w:szCs w:val="20"/>
              </w:rPr>
              <w:t xml:space="preserve"> </w:t>
            </w:r>
            <w:r w:rsidRPr="00350702">
              <w:rPr>
                <w:sz w:val="20"/>
                <w:szCs w:val="20"/>
              </w:rPr>
              <w:t>Смешение красок для получения цветовых оттенков. Выполнение живописных работ акварелью.</w:t>
            </w:r>
          </w:p>
          <w:p w14:paraId="52A286AE" w14:textId="77777777" w:rsidR="00135F17" w:rsidRPr="0035070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50702">
              <w:rPr>
                <w:sz w:val="20"/>
                <w:szCs w:val="20"/>
              </w:rPr>
              <w:t xml:space="preserve">Выполнение живописных работ с использованием техники цветовых растяжек по </w:t>
            </w:r>
            <w:proofErr w:type="spellStart"/>
            <w:r w:rsidRPr="00350702">
              <w:rPr>
                <w:sz w:val="20"/>
                <w:szCs w:val="20"/>
              </w:rPr>
              <w:t>теплохолодности</w:t>
            </w:r>
            <w:proofErr w:type="spellEnd"/>
            <w:r w:rsidRPr="00350702">
              <w:rPr>
                <w:sz w:val="20"/>
                <w:szCs w:val="20"/>
              </w:rPr>
              <w:t>.</w:t>
            </w:r>
          </w:p>
          <w:p w14:paraId="401596A1" w14:textId="77777777" w:rsidR="00135F17" w:rsidRPr="0035070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50702">
              <w:rPr>
                <w:sz w:val="20"/>
                <w:szCs w:val="20"/>
              </w:rPr>
              <w:t>Этюд натюрморта из предметов, сближенных по цвету</w:t>
            </w:r>
            <w:r>
              <w:rPr>
                <w:sz w:val="20"/>
                <w:szCs w:val="20"/>
              </w:rPr>
              <w:t>.</w:t>
            </w:r>
            <w:r w:rsidRPr="00350702">
              <w:rPr>
                <w:sz w:val="20"/>
                <w:szCs w:val="20"/>
              </w:rPr>
              <w:t xml:space="preserve"> </w:t>
            </w:r>
          </w:p>
          <w:p w14:paraId="06C1FA56" w14:textId="17407B07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350702">
              <w:rPr>
                <w:sz w:val="20"/>
                <w:szCs w:val="20"/>
              </w:rPr>
              <w:t>Закономерности смешения красок для получения цветовых оттенков. Плоский характер изображений.</w:t>
            </w:r>
            <w:bookmarkEnd w:id="16"/>
          </w:p>
        </w:tc>
        <w:tc>
          <w:tcPr>
            <w:tcW w:w="1559" w:type="dxa"/>
            <w:shd w:val="clear" w:color="auto" w:fill="auto"/>
          </w:tcPr>
          <w:p w14:paraId="5AAD6DDE" w14:textId="6666A5BB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vMerge/>
            <w:shd w:val="clear" w:color="auto" w:fill="auto"/>
          </w:tcPr>
          <w:p w14:paraId="4A5CCBA0" w14:textId="7A8A0F1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F58F3AF" w14:textId="77777777" w:rsidTr="00D34323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5F24C6C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5DA1032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0EACB70" w14:textId="49AC5602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6A8B46E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C2CD79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7794C82A" w14:textId="77777777" w:rsidTr="00955AC6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6087EE4" w14:textId="723659A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17" w:name="_Hlk154505599"/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2</w:t>
            </w:r>
            <w:r w:rsidRPr="004A31A8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465E0">
              <w:rPr>
                <w:b/>
                <w:spacing w:val="-7"/>
                <w:sz w:val="20"/>
                <w:szCs w:val="20"/>
              </w:rPr>
              <w:t>Живопись аква</w:t>
            </w:r>
            <w:r w:rsidRPr="007465E0">
              <w:rPr>
                <w:b/>
                <w:sz w:val="20"/>
                <w:szCs w:val="20"/>
              </w:rPr>
              <w:t>релью.</w:t>
            </w:r>
            <w:bookmarkEnd w:id="17"/>
          </w:p>
        </w:tc>
        <w:tc>
          <w:tcPr>
            <w:tcW w:w="1559" w:type="dxa"/>
            <w:shd w:val="clear" w:color="auto" w:fill="auto"/>
          </w:tcPr>
          <w:p w14:paraId="0EF8AB2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C9AA3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146CBC11" w14:textId="77777777" w:rsidTr="009C25FF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407591C3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2.1.</w:t>
            </w:r>
          </w:p>
          <w:p w14:paraId="349AC63D" w14:textId="0EEDA9F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18" w:name="_Hlk154505678"/>
            <w:r>
              <w:rPr>
                <w:sz w:val="20"/>
                <w:szCs w:val="20"/>
                <w:lang w:eastAsia="ru-RU"/>
              </w:rPr>
              <w:t>Драпировка</w:t>
            </w:r>
            <w:bookmarkEnd w:id="18"/>
          </w:p>
        </w:tc>
        <w:tc>
          <w:tcPr>
            <w:tcW w:w="9116" w:type="dxa"/>
            <w:shd w:val="clear" w:color="auto" w:fill="auto"/>
          </w:tcPr>
          <w:p w14:paraId="0F9396B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0B3D5F9" w14:textId="2C099B7C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8B0D6A">
              <w:rPr>
                <w:sz w:val="20"/>
                <w:szCs w:val="20"/>
              </w:rPr>
              <w:t>Принцип изображения формы драпировки</w:t>
            </w:r>
          </w:p>
        </w:tc>
        <w:tc>
          <w:tcPr>
            <w:tcW w:w="1559" w:type="dxa"/>
            <w:shd w:val="clear" w:color="auto" w:fill="auto"/>
          </w:tcPr>
          <w:p w14:paraId="7E2473B1" w14:textId="6131E603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669E143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7773D05" w14:textId="76F396C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E6D1040" w14:textId="77777777" w:rsidTr="00F76A2F">
        <w:trPr>
          <w:trHeight w:val="920"/>
        </w:trPr>
        <w:tc>
          <w:tcPr>
            <w:tcW w:w="2078" w:type="dxa"/>
            <w:vMerge/>
            <w:shd w:val="clear" w:color="auto" w:fill="auto"/>
          </w:tcPr>
          <w:p w14:paraId="5E67D68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0BE6C1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09EF0F5" w14:textId="64456AF8" w:rsidR="00135F17" w:rsidRPr="007963AB" w:rsidRDefault="00135F17" w:rsidP="00135F17">
            <w:pPr>
              <w:tabs>
                <w:tab w:val="left" w:pos="350"/>
              </w:tabs>
              <w:rPr>
                <w:bCs/>
                <w:sz w:val="20"/>
                <w:szCs w:val="20"/>
                <w:lang w:eastAsia="ru-RU"/>
              </w:rPr>
            </w:pPr>
            <w:bookmarkStart w:id="19" w:name="_Hlk154505704"/>
            <w:r w:rsidRPr="008B0D6A">
              <w:rPr>
                <w:sz w:val="20"/>
                <w:szCs w:val="20"/>
              </w:rPr>
              <w:t>Этюд драпировки передача фактурности, форму складок.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Принцип и методы построение, складок драпировки.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Воздушные перспективы складок.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Объемный характер изображений.</w:t>
            </w:r>
            <w:r>
              <w:rPr>
                <w:sz w:val="20"/>
                <w:szCs w:val="20"/>
              </w:rPr>
              <w:t xml:space="preserve"> </w:t>
            </w:r>
            <w:r w:rsidRPr="008B0D6A">
              <w:rPr>
                <w:sz w:val="20"/>
                <w:szCs w:val="20"/>
              </w:rPr>
              <w:t>Пространственный характер изображений</w:t>
            </w:r>
            <w:bookmarkEnd w:id="19"/>
          </w:p>
        </w:tc>
        <w:tc>
          <w:tcPr>
            <w:tcW w:w="1559" w:type="dxa"/>
            <w:shd w:val="clear" w:color="auto" w:fill="auto"/>
          </w:tcPr>
          <w:p w14:paraId="7C8ECC01" w14:textId="7FFFFC5C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26" w:type="dxa"/>
            <w:vMerge/>
            <w:shd w:val="clear" w:color="auto" w:fill="auto"/>
          </w:tcPr>
          <w:p w14:paraId="0D353CE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7EC47F5" w14:textId="77777777" w:rsidTr="007D20B3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7DA7ABC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65DA1B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74DCB6" w14:textId="4110E3BC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3244049D" w14:textId="2E9EBEA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7671D459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10BC66B0" w14:textId="77777777" w:rsidTr="002E0D25">
        <w:trPr>
          <w:trHeight w:val="1380"/>
        </w:trPr>
        <w:tc>
          <w:tcPr>
            <w:tcW w:w="2078" w:type="dxa"/>
            <w:vMerge w:val="restart"/>
            <w:shd w:val="clear" w:color="auto" w:fill="auto"/>
          </w:tcPr>
          <w:p w14:paraId="3FBF00E2" w14:textId="77777777" w:rsidR="00135F17" w:rsidRPr="00B2507E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2507E">
              <w:rPr>
                <w:sz w:val="20"/>
                <w:szCs w:val="20"/>
                <w:lang w:eastAsia="ru-RU"/>
              </w:rPr>
              <w:t>Тема 2.2.</w:t>
            </w:r>
          </w:p>
          <w:p w14:paraId="7E2CE74D" w14:textId="0C7EF3C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0" w:name="_Hlk154505718"/>
            <w:r w:rsidRPr="00B2507E">
              <w:rPr>
                <w:sz w:val="20"/>
                <w:szCs w:val="20"/>
                <w:lang w:eastAsia="ru-RU"/>
              </w:rPr>
              <w:t>Натюрморт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223074">
              <w:rPr>
                <w:sz w:val="20"/>
                <w:szCs w:val="20"/>
                <w:lang w:eastAsia="ru-RU"/>
              </w:rPr>
              <w:t>Особенности живописного решения отдельных предметов в натюрморте</w:t>
            </w:r>
            <w:bookmarkEnd w:id="20"/>
          </w:p>
        </w:tc>
        <w:tc>
          <w:tcPr>
            <w:tcW w:w="9116" w:type="dxa"/>
            <w:shd w:val="clear" w:color="auto" w:fill="auto"/>
          </w:tcPr>
          <w:p w14:paraId="6E5BE19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BB281E1" w14:textId="55E9D038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2325E6">
              <w:rPr>
                <w:bCs/>
                <w:sz w:val="20"/>
                <w:szCs w:val="20"/>
                <w:lang w:eastAsia="ru-RU"/>
              </w:rPr>
              <w:t>Этюд натюрморта. Особенности живописного решения отдельных предметов в натюрморте в зависимости от их материала, фактуры, освещения и влияния окружающих предметов. Передача освещения и пространства в парковом, городском, морском пейзаже. Роль цвета в живописи. Передача строения, пластики и формы при помощи цвета. Композиция в живописи натюрморта. Последовательность этюдной работы над натюрмортом пейзажем.</w:t>
            </w:r>
          </w:p>
        </w:tc>
        <w:tc>
          <w:tcPr>
            <w:tcW w:w="1559" w:type="dxa"/>
            <w:shd w:val="clear" w:color="auto" w:fill="auto"/>
          </w:tcPr>
          <w:p w14:paraId="2A2D4B36" w14:textId="25036CA6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17E540B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6AB327B" w14:textId="266B017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1F1BFD06" w14:textId="77777777" w:rsidTr="0019288A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7AFB6C63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2932CB9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3276BAE" w14:textId="77777777" w:rsidR="00135F17" w:rsidRPr="002325E6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21" w:name="_Hlk154505887"/>
            <w:r w:rsidRPr="002325E6">
              <w:rPr>
                <w:sz w:val="20"/>
                <w:szCs w:val="20"/>
              </w:rPr>
              <w:t>Этюд натюрморта из предметов чётких и ясных форм с передачей материальности.</w:t>
            </w:r>
          </w:p>
          <w:p w14:paraId="1A7A11A5" w14:textId="0A5ACE14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2325E6">
              <w:rPr>
                <w:sz w:val="20"/>
                <w:szCs w:val="20"/>
              </w:rPr>
              <w:t xml:space="preserve">Передача плановости и пространства в живописном натюрморте. </w:t>
            </w:r>
            <w:bookmarkEnd w:id="21"/>
          </w:p>
        </w:tc>
        <w:tc>
          <w:tcPr>
            <w:tcW w:w="1559" w:type="dxa"/>
            <w:shd w:val="clear" w:color="auto" w:fill="auto"/>
          </w:tcPr>
          <w:p w14:paraId="5803AE32" w14:textId="3B2242E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203EAA6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13F916A" w14:textId="77777777" w:rsidTr="00EA6FD0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336AF93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193FD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9E6969B" w14:textId="60B3B65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0E2C8EEE" w14:textId="2C6C4F7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5E73F309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5080DF2" w14:textId="77777777" w:rsidTr="00494DF1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35F5BA72" w14:textId="155ADD0B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F45AC">
              <w:rPr>
                <w:sz w:val="20"/>
                <w:szCs w:val="20"/>
                <w:lang w:eastAsia="ru-RU"/>
              </w:rPr>
              <w:t>Тема 2.3.</w:t>
            </w:r>
          </w:p>
          <w:p w14:paraId="0E7CE963" w14:textId="2EFE6B13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2" w:name="_Hlk154505736"/>
            <w:r w:rsidRPr="007F45AC">
              <w:rPr>
                <w:sz w:val="20"/>
                <w:szCs w:val="20"/>
                <w:lang w:eastAsia="ru-RU"/>
              </w:rPr>
              <w:t>Натюрморт</w:t>
            </w:r>
            <w:bookmarkEnd w:id="22"/>
          </w:p>
        </w:tc>
        <w:tc>
          <w:tcPr>
            <w:tcW w:w="9116" w:type="dxa"/>
            <w:shd w:val="clear" w:color="auto" w:fill="auto"/>
          </w:tcPr>
          <w:p w14:paraId="137F82A6" w14:textId="77777777" w:rsidR="00135F17" w:rsidRPr="000666A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666A8">
              <w:rPr>
                <w:sz w:val="20"/>
                <w:szCs w:val="20"/>
              </w:rPr>
              <w:t>Содержание учебного материала</w:t>
            </w:r>
          </w:p>
          <w:p w14:paraId="69123B07" w14:textId="1DC3C6AA" w:rsidR="00135F17" w:rsidRPr="000666A8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E67EF6">
              <w:rPr>
                <w:bCs/>
                <w:sz w:val="20"/>
                <w:szCs w:val="20"/>
                <w:lang w:eastAsia="ru-RU"/>
              </w:rPr>
              <w:t>Этюд натюрморт контрастных по цвету.</w:t>
            </w:r>
          </w:p>
        </w:tc>
        <w:tc>
          <w:tcPr>
            <w:tcW w:w="1559" w:type="dxa"/>
            <w:shd w:val="clear" w:color="auto" w:fill="auto"/>
          </w:tcPr>
          <w:p w14:paraId="7B6F60FE" w14:textId="70443A9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9749EED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AE8EE3A" w14:textId="4A01C23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70F5E851" w14:textId="77777777" w:rsidTr="007B582E">
        <w:trPr>
          <w:trHeight w:val="1150"/>
        </w:trPr>
        <w:tc>
          <w:tcPr>
            <w:tcW w:w="2078" w:type="dxa"/>
            <w:vMerge/>
            <w:shd w:val="clear" w:color="auto" w:fill="auto"/>
          </w:tcPr>
          <w:p w14:paraId="2756A4FB" w14:textId="77777777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77CA4CC" w14:textId="77777777" w:rsidR="00135F17" w:rsidRPr="000666A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666A8">
              <w:rPr>
                <w:sz w:val="20"/>
                <w:szCs w:val="20"/>
              </w:rPr>
              <w:t>Практические занятия</w:t>
            </w:r>
          </w:p>
          <w:p w14:paraId="73CAE665" w14:textId="77777777" w:rsidR="00135F17" w:rsidRPr="006534B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23" w:name="_Hlk154505853"/>
            <w:r w:rsidRPr="006534BA">
              <w:rPr>
                <w:sz w:val="20"/>
                <w:szCs w:val="20"/>
              </w:rPr>
              <w:t>Этюд натюрморта из предметов чётких и ясных форм с передачей материальности.</w:t>
            </w:r>
          </w:p>
          <w:p w14:paraId="49F5AB0D" w14:textId="77777777" w:rsidR="00135F17" w:rsidRPr="006534B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6534BA">
              <w:rPr>
                <w:sz w:val="20"/>
                <w:szCs w:val="20"/>
              </w:rPr>
              <w:t>Передача плановости и пространства в живописном натюрморте.</w:t>
            </w:r>
          </w:p>
          <w:p w14:paraId="70AFDD06" w14:textId="77777777" w:rsidR="00135F17" w:rsidRPr="006534BA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6534BA">
              <w:rPr>
                <w:sz w:val="20"/>
                <w:szCs w:val="20"/>
              </w:rPr>
              <w:t xml:space="preserve">Формирования представления о применения контрастов. </w:t>
            </w:r>
          </w:p>
          <w:p w14:paraId="4203F572" w14:textId="25BF1E13" w:rsidR="00135F17" w:rsidRPr="000666A8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6534BA">
              <w:rPr>
                <w:sz w:val="20"/>
                <w:szCs w:val="20"/>
              </w:rPr>
              <w:t xml:space="preserve">Аналитическое и художественное мышление наблюдательности </w:t>
            </w:r>
            <w:proofErr w:type="spellStart"/>
            <w:r w:rsidRPr="006534BA">
              <w:rPr>
                <w:sz w:val="20"/>
                <w:szCs w:val="20"/>
              </w:rPr>
              <w:t>цветоведения</w:t>
            </w:r>
            <w:bookmarkEnd w:id="23"/>
            <w:proofErr w:type="spellEnd"/>
          </w:p>
        </w:tc>
        <w:tc>
          <w:tcPr>
            <w:tcW w:w="1559" w:type="dxa"/>
            <w:shd w:val="clear" w:color="auto" w:fill="auto"/>
          </w:tcPr>
          <w:p w14:paraId="2CEBDC19" w14:textId="1D4E56D8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F678212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7D95B913" w14:textId="77777777" w:rsidTr="00E55831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584868" w14:textId="77777777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54DF41A" w14:textId="77777777" w:rsidR="00135F17" w:rsidRPr="000666A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666A8">
              <w:rPr>
                <w:sz w:val="20"/>
                <w:szCs w:val="20"/>
              </w:rPr>
              <w:t>Самостоятельная работа обучающихся</w:t>
            </w:r>
          </w:p>
          <w:p w14:paraId="13DE917B" w14:textId="7A9A65D4" w:rsidR="00135F17" w:rsidRPr="000666A8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C7FCB09" w14:textId="2F408FA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9D10A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658A73F4" w14:textId="77777777" w:rsidTr="00567EC8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39E779EF" w14:textId="4CEC2F0D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7F45AC">
              <w:rPr>
                <w:sz w:val="20"/>
                <w:szCs w:val="20"/>
                <w:lang w:eastAsia="ru-RU"/>
              </w:rPr>
              <w:t>Тема 2.4.</w:t>
            </w:r>
          </w:p>
          <w:p w14:paraId="50591F54" w14:textId="45046345" w:rsidR="00135F17" w:rsidRPr="007F45AC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4" w:name="_Hlk154505758"/>
            <w:r w:rsidRPr="007F45AC">
              <w:rPr>
                <w:sz w:val="20"/>
                <w:szCs w:val="20"/>
                <w:lang w:eastAsia="ru-RU"/>
              </w:rPr>
              <w:t>Тематический натюрморт</w:t>
            </w:r>
            <w:bookmarkEnd w:id="24"/>
          </w:p>
        </w:tc>
        <w:tc>
          <w:tcPr>
            <w:tcW w:w="9116" w:type="dxa"/>
            <w:shd w:val="clear" w:color="auto" w:fill="auto"/>
          </w:tcPr>
          <w:p w14:paraId="4F78458A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613AD4A" w14:textId="5410906E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«Осенний натюрморт»</w:t>
            </w:r>
          </w:p>
        </w:tc>
        <w:tc>
          <w:tcPr>
            <w:tcW w:w="1559" w:type="dxa"/>
            <w:shd w:val="clear" w:color="auto" w:fill="auto"/>
          </w:tcPr>
          <w:p w14:paraId="3BEBA635" w14:textId="3E952E4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3C02C6B0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A540D2E" w14:textId="518D1F0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AE1290B" w14:textId="77777777" w:rsidTr="00187C6D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550B884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303F647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678FBFE" w14:textId="7A0BF04F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bookmarkStart w:id="25" w:name="_Hlk154505830"/>
            <w:r w:rsidRPr="00DB5D3A">
              <w:rPr>
                <w:bCs/>
                <w:sz w:val="20"/>
                <w:szCs w:val="20"/>
                <w:lang w:eastAsia="ru-RU"/>
              </w:rPr>
              <w:t>Этюд натюрморта из предметов, сближенных по цвету. Изменение локального цвета на световой и теневой поверхностях предметов; передача освещения.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DB5D3A">
              <w:rPr>
                <w:bCs/>
                <w:sz w:val="20"/>
                <w:szCs w:val="20"/>
                <w:lang w:eastAsia="ru-RU"/>
              </w:rPr>
              <w:t>Закономерности смешения красок для получения цветовых оттенков. Объемный характер изображений.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DB5D3A">
              <w:rPr>
                <w:bCs/>
                <w:sz w:val="20"/>
                <w:szCs w:val="20"/>
                <w:lang w:eastAsia="ru-RU"/>
              </w:rPr>
              <w:t>Смешение красок для получения цветовых оттенков. Выполнение живописных работ акварелью.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DB5D3A">
              <w:rPr>
                <w:bCs/>
                <w:sz w:val="20"/>
                <w:szCs w:val="20"/>
                <w:lang w:eastAsia="ru-RU"/>
              </w:rPr>
              <w:t xml:space="preserve">Выполнение живописных работ с использованием техники цветовых растяжек по </w:t>
            </w:r>
            <w:proofErr w:type="spellStart"/>
            <w:r w:rsidRPr="00DB5D3A">
              <w:rPr>
                <w:bCs/>
                <w:sz w:val="20"/>
                <w:szCs w:val="20"/>
                <w:lang w:eastAsia="ru-RU"/>
              </w:rPr>
              <w:t>теплохолодности</w:t>
            </w:r>
            <w:proofErr w:type="spellEnd"/>
            <w:r w:rsidRPr="00DB5D3A">
              <w:rPr>
                <w:bCs/>
                <w:sz w:val="20"/>
                <w:szCs w:val="20"/>
                <w:lang w:eastAsia="ru-RU"/>
              </w:rPr>
              <w:t>.</w:t>
            </w:r>
            <w:bookmarkEnd w:id="25"/>
          </w:p>
        </w:tc>
        <w:tc>
          <w:tcPr>
            <w:tcW w:w="1559" w:type="dxa"/>
            <w:shd w:val="clear" w:color="auto" w:fill="auto"/>
          </w:tcPr>
          <w:p w14:paraId="5A680914" w14:textId="44D08EEE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4311AE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37BD6A78" w14:textId="77777777" w:rsidTr="00094B36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5DB31A1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8318888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AFCFC3C" w14:textId="3F4F81E7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16656AC2" w14:textId="1FE624A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4BBD499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9BC9E3C" w14:textId="77777777" w:rsidTr="00654A06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03424515" w14:textId="77E87DBB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41694F">
              <w:rPr>
                <w:sz w:val="20"/>
                <w:szCs w:val="20"/>
                <w:lang w:eastAsia="ru-RU"/>
              </w:rPr>
              <w:t>Тема 2.5.</w:t>
            </w:r>
          </w:p>
          <w:p w14:paraId="102AD82D" w14:textId="290E9AF2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6" w:name="_Hlk154505783"/>
            <w:r w:rsidRPr="0041694F">
              <w:rPr>
                <w:sz w:val="20"/>
                <w:szCs w:val="20"/>
                <w:lang w:eastAsia="ru-RU"/>
              </w:rPr>
              <w:t>Сложный натюрморт с передачей материальности</w:t>
            </w:r>
            <w:bookmarkEnd w:id="26"/>
          </w:p>
        </w:tc>
        <w:tc>
          <w:tcPr>
            <w:tcW w:w="9116" w:type="dxa"/>
            <w:shd w:val="clear" w:color="auto" w:fill="auto"/>
          </w:tcPr>
          <w:p w14:paraId="7D17657C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6B3E76D" w14:textId="059D33D2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6C37F0">
              <w:rPr>
                <w:bCs/>
                <w:sz w:val="20"/>
                <w:szCs w:val="20"/>
                <w:lang w:eastAsia="ru-RU"/>
              </w:rPr>
              <w:t>Сложный этюд натюрморта с включением прозрачных предметов. Предметы из стекла.</w:t>
            </w:r>
          </w:p>
        </w:tc>
        <w:tc>
          <w:tcPr>
            <w:tcW w:w="1559" w:type="dxa"/>
            <w:shd w:val="clear" w:color="auto" w:fill="auto"/>
          </w:tcPr>
          <w:p w14:paraId="4EC21976" w14:textId="2B7D8AEC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07A9845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757AE0B" w14:textId="3A30544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23A8B24E" w14:textId="77777777" w:rsidTr="00F56ECB">
        <w:trPr>
          <w:trHeight w:val="1150"/>
        </w:trPr>
        <w:tc>
          <w:tcPr>
            <w:tcW w:w="2078" w:type="dxa"/>
            <w:vMerge/>
            <w:shd w:val="clear" w:color="auto" w:fill="auto"/>
          </w:tcPr>
          <w:p w14:paraId="73ABB792" w14:textId="77777777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699FE07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0CB35658" w14:textId="77777777" w:rsidR="00135F17" w:rsidRPr="00BA3179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27" w:name="_Hlk154505804"/>
            <w:r w:rsidRPr="00BA3179">
              <w:rPr>
                <w:bCs/>
                <w:sz w:val="20"/>
                <w:szCs w:val="20"/>
                <w:lang w:eastAsia="ru-RU"/>
              </w:rPr>
              <w:t>Передача материальности объектов, прозрачности стеклянных предметов, регулированию насыщенностью цвета, а также рефлексам и т.п.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BA3179">
              <w:rPr>
                <w:bCs/>
                <w:sz w:val="20"/>
                <w:szCs w:val="20"/>
                <w:lang w:eastAsia="ru-RU"/>
              </w:rPr>
              <w:t>Смешение красок для получения цветовых оттенков.</w:t>
            </w:r>
          </w:p>
          <w:p w14:paraId="1DAE53ED" w14:textId="570434ED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BA3179">
              <w:rPr>
                <w:bCs/>
                <w:sz w:val="20"/>
                <w:szCs w:val="20"/>
                <w:lang w:eastAsia="ru-RU"/>
              </w:rPr>
              <w:t>Воздушная перспектива натюрморта. Пространственный характер изображений.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BA3179">
              <w:rPr>
                <w:bCs/>
                <w:sz w:val="20"/>
                <w:szCs w:val="20"/>
                <w:lang w:eastAsia="ru-RU"/>
              </w:rPr>
              <w:t>Передача плановости и пространства в живописном натюрморте.</w:t>
            </w:r>
            <w:bookmarkEnd w:id="27"/>
          </w:p>
        </w:tc>
        <w:tc>
          <w:tcPr>
            <w:tcW w:w="1559" w:type="dxa"/>
            <w:shd w:val="clear" w:color="auto" w:fill="auto"/>
          </w:tcPr>
          <w:p w14:paraId="43D6768D" w14:textId="79E8456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158ED5B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56A0F75" w14:textId="77777777" w:rsidTr="006E38AD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60E621F3" w14:textId="77777777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1A00505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7B1466F" w14:textId="22ED7E10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66E80463" w14:textId="3B390AF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DFD31B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70B3767E" w14:textId="77777777" w:rsidTr="00F5505E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4676A013" w14:textId="1AA25B0E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41694F">
              <w:rPr>
                <w:sz w:val="20"/>
                <w:szCs w:val="20"/>
                <w:lang w:eastAsia="ru-RU"/>
              </w:rPr>
              <w:t>Тема 2.6.</w:t>
            </w:r>
          </w:p>
          <w:p w14:paraId="4281E8DD" w14:textId="18A83196" w:rsidR="00135F17" w:rsidRPr="0041694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28" w:name="_Hlk154505929"/>
            <w:r w:rsidRPr="0041694F">
              <w:rPr>
                <w:sz w:val="20"/>
                <w:szCs w:val="20"/>
                <w:lang w:eastAsia="ru-RU"/>
              </w:rPr>
              <w:t>Тематический натюрморт из предметов быта в русском стиле.</w:t>
            </w:r>
            <w:bookmarkEnd w:id="28"/>
          </w:p>
        </w:tc>
        <w:tc>
          <w:tcPr>
            <w:tcW w:w="9116" w:type="dxa"/>
            <w:shd w:val="clear" w:color="auto" w:fill="auto"/>
          </w:tcPr>
          <w:p w14:paraId="66B1EE0A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CCF2C46" w14:textId="5305ED25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Этюд тематического натюрморта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02E21F92" w14:textId="2F6B06F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9BB663B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7E1E8F9" w14:textId="354DAEB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2A0F319" w14:textId="77777777" w:rsidTr="004B67FC">
        <w:trPr>
          <w:trHeight w:val="1150"/>
        </w:trPr>
        <w:tc>
          <w:tcPr>
            <w:tcW w:w="2078" w:type="dxa"/>
            <w:vMerge/>
            <w:shd w:val="clear" w:color="auto" w:fill="auto"/>
          </w:tcPr>
          <w:p w14:paraId="2634CD8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51DD908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51BD89A" w14:textId="77777777" w:rsidR="00135F17" w:rsidRPr="00F44C7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Этюд натюрморта из предметов, которые связаны одной тематикой.</w:t>
            </w:r>
          </w:p>
          <w:p w14:paraId="48517DD6" w14:textId="77777777" w:rsidR="00135F17" w:rsidRPr="00F44C7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 xml:space="preserve">Передача плановости и пространства в живописном натюрморте. </w:t>
            </w:r>
          </w:p>
          <w:p w14:paraId="7955582D" w14:textId="77777777" w:rsidR="00135F17" w:rsidRPr="00F44C7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Передача материальности, взаимосвязанности объектов.</w:t>
            </w:r>
          </w:p>
          <w:p w14:paraId="52BDA063" w14:textId="5A24A398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F44C73">
              <w:rPr>
                <w:bCs/>
                <w:sz w:val="20"/>
                <w:szCs w:val="20"/>
                <w:lang w:eastAsia="ru-RU"/>
              </w:rPr>
              <w:t>Понятие общих черт в композиционном и цветовом решении живописной работы</w:t>
            </w:r>
          </w:p>
        </w:tc>
        <w:tc>
          <w:tcPr>
            <w:tcW w:w="1559" w:type="dxa"/>
            <w:shd w:val="clear" w:color="auto" w:fill="auto"/>
          </w:tcPr>
          <w:p w14:paraId="4FBEE8D4" w14:textId="263F49CF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69F6F85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9526770" w14:textId="77777777" w:rsidTr="007A2359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3F8424C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5C1C6B5" w14:textId="77777777" w:rsidR="00135F17" w:rsidRPr="0073320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B844C3F" w14:textId="55F10DF5" w:rsidR="00135F17" w:rsidRPr="0073320F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2D6DF82F" w14:textId="2F9A5FC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ED7011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0098D4C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BB756AA" w14:textId="25029838" w:rsidR="00135F17" w:rsidRPr="000D3A83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29" w:name="_Hlk154506018"/>
            <w:r w:rsidRPr="000D3A83">
              <w:rPr>
                <w:sz w:val="20"/>
                <w:szCs w:val="20"/>
                <w:lang w:eastAsia="ru-RU"/>
              </w:rPr>
              <w:t>Раздел 3 Освоение живописных техник. Практическое применение теоретических положений.</w:t>
            </w:r>
          </w:p>
        </w:tc>
        <w:tc>
          <w:tcPr>
            <w:tcW w:w="1559" w:type="dxa"/>
            <w:shd w:val="clear" w:color="auto" w:fill="auto"/>
          </w:tcPr>
          <w:p w14:paraId="63846F2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A827B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bookmarkEnd w:id="29"/>
      <w:tr w:rsidR="00135F17" w:rsidRPr="007963AB" w14:paraId="5A139D54" w14:textId="77777777" w:rsidTr="00C2402B">
        <w:trPr>
          <w:trHeight w:val="690"/>
        </w:trPr>
        <w:tc>
          <w:tcPr>
            <w:tcW w:w="2078" w:type="dxa"/>
            <w:vMerge w:val="restart"/>
            <w:shd w:val="clear" w:color="auto" w:fill="auto"/>
          </w:tcPr>
          <w:p w14:paraId="5E0CEDE7" w14:textId="3BCFB4F2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3.</w:t>
            </w:r>
            <w:r w:rsidRPr="00001C72">
              <w:rPr>
                <w:sz w:val="20"/>
                <w:szCs w:val="20"/>
                <w:lang w:eastAsia="ru-RU"/>
              </w:rPr>
              <w:t xml:space="preserve">1. </w:t>
            </w:r>
          </w:p>
          <w:p w14:paraId="197E7E52" w14:textId="310FA849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0" w:name="_Hlk154506086"/>
            <w:r w:rsidRPr="00001C72">
              <w:rPr>
                <w:sz w:val="20"/>
                <w:szCs w:val="20"/>
                <w:lang w:eastAsia="ru-RU"/>
              </w:rPr>
              <w:t>Техника гуашевой живописи.</w:t>
            </w:r>
            <w:bookmarkEnd w:id="30"/>
          </w:p>
        </w:tc>
        <w:tc>
          <w:tcPr>
            <w:tcW w:w="9116" w:type="dxa"/>
            <w:shd w:val="clear" w:color="auto" w:fill="auto"/>
          </w:tcPr>
          <w:p w14:paraId="085E5D0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4C0BDDF" w14:textId="27235E03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  <w:lang w:eastAsia="ru-RU"/>
              </w:rPr>
              <w:t>Техника гуашевой живописи. Технические нюансы. Колорит важнейшее качество живописи. Цветовая гамма.</w:t>
            </w:r>
          </w:p>
        </w:tc>
        <w:tc>
          <w:tcPr>
            <w:tcW w:w="1559" w:type="dxa"/>
            <w:shd w:val="clear" w:color="auto" w:fill="auto"/>
          </w:tcPr>
          <w:p w14:paraId="1140E2B1" w14:textId="22AB36A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B31F540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1454924" w14:textId="769A8438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070ABA3A" w14:textId="77777777" w:rsidTr="008F681F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6F69421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CE6DBF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F9149A7" w14:textId="77777777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31" w:name="_Hlk154506108"/>
            <w:r w:rsidRPr="00001C72">
              <w:rPr>
                <w:sz w:val="20"/>
                <w:szCs w:val="20"/>
              </w:rPr>
              <w:t>Техника выполнение работ в гуаши. Особенности материала выбор бумаги и кистей. Упражнения в технике гуаши.</w:t>
            </w:r>
          </w:p>
          <w:p w14:paraId="63C36AFA" w14:textId="77777777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</w:rPr>
              <w:t>Поэтапное выполнение работы. Композиция в тёплом колорите. Композиция в холодном колорите.</w:t>
            </w:r>
          </w:p>
          <w:p w14:paraId="3419E20C" w14:textId="5AEBD47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</w:rPr>
              <w:t>Техника выполнение работ в гуаши. Особенности материала выбор бумаги и кистей. Упражнения в технике гуаши.</w:t>
            </w:r>
            <w:bookmarkEnd w:id="31"/>
          </w:p>
        </w:tc>
        <w:tc>
          <w:tcPr>
            <w:tcW w:w="1559" w:type="dxa"/>
            <w:shd w:val="clear" w:color="auto" w:fill="auto"/>
          </w:tcPr>
          <w:p w14:paraId="6001B0E9" w14:textId="65DD1B19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26" w:type="dxa"/>
            <w:vMerge/>
            <w:shd w:val="clear" w:color="auto" w:fill="auto"/>
          </w:tcPr>
          <w:p w14:paraId="3BECD09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5FC7E28" w14:textId="77777777" w:rsidTr="00FB52E9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5E066D9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1F6B49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7A7EE7C" w14:textId="107B754E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4074EBB4" w14:textId="29EB0B5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vMerge/>
            <w:shd w:val="clear" w:color="auto" w:fill="auto"/>
          </w:tcPr>
          <w:p w14:paraId="60833E5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A587C6E" w14:textId="77777777" w:rsidTr="00B41AC2">
        <w:trPr>
          <w:trHeight w:val="460"/>
        </w:trPr>
        <w:tc>
          <w:tcPr>
            <w:tcW w:w="2078" w:type="dxa"/>
            <w:vMerge w:val="restart"/>
            <w:shd w:val="clear" w:color="auto" w:fill="auto"/>
          </w:tcPr>
          <w:p w14:paraId="3E6CA51B" w14:textId="18D43CC8" w:rsidR="00135F17" w:rsidRPr="00001C72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001C72">
              <w:rPr>
                <w:sz w:val="20"/>
                <w:szCs w:val="20"/>
                <w:lang w:eastAsia="ru-RU"/>
              </w:rPr>
              <w:t>Тема 3.</w:t>
            </w:r>
            <w:r>
              <w:rPr>
                <w:sz w:val="20"/>
                <w:szCs w:val="20"/>
                <w:lang w:eastAsia="ru-RU"/>
              </w:rPr>
              <w:t>2.</w:t>
            </w:r>
          </w:p>
          <w:p w14:paraId="3FE558AE" w14:textId="71A5412F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2" w:name="_Hlk154506132"/>
            <w:r w:rsidRPr="00001C72">
              <w:rPr>
                <w:sz w:val="20"/>
                <w:szCs w:val="20"/>
                <w:lang w:eastAsia="ru-RU"/>
              </w:rPr>
              <w:t>Эскизные этюды гуашью</w:t>
            </w:r>
            <w:r>
              <w:rPr>
                <w:sz w:val="20"/>
                <w:szCs w:val="20"/>
                <w:lang w:eastAsia="ru-RU"/>
              </w:rPr>
              <w:t>.</w:t>
            </w:r>
            <w:bookmarkEnd w:id="32"/>
          </w:p>
        </w:tc>
        <w:tc>
          <w:tcPr>
            <w:tcW w:w="9116" w:type="dxa"/>
            <w:shd w:val="clear" w:color="auto" w:fill="auto"/>
          </w:tcPr>
          <w:p w14:paraId="76F9A9FD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C87DEFB" w14:textId="62FB4E97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3408C4">
              <w:rPr>
                <w:sz w:val="20"/>
                <w:szCs w:val="20"/>
                <w:lang w:eastAsia="ru-RU"/>
              </w:rPr>
              <w:t>Создание заданной цветовой композиции в эскизных этюдах.</w:t>
            </w:r>
          </w:p>
        </w:tc>
        <w:tc>
          <w:tcPr>
            <w:tcW w:w="1559" w:type="dxa"/>
            <w:shd w:val="clear" w:color="auto" w:fill="auto"/>
          </w:tcPr>
          <w:p w14:paraId="63821FDE" w14:textId="427A8D1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2C9F3D6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20D7BF1" w14:textId="589C2B0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67FDC269" w14:textId="77777777" w:rsidTr="00D732DB">
        <w:trPr>
          <w:trHeight w:val="1380"/>
        </w:trPr>
        <w:tc>
          <w:tcPr>
            <w:tcW w:w="2078" w:type="dxa"/>
            <w:vMerge/>
            <w:shd w:val="clear" w:color="auto" w:fill="auto"/>
          </w:tcPr>
          <w:p w14:paraId="3A3C318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B3F834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E9B9986" w14:textId="77777777" w:rsidR="00135F17" w:rsidRPr="00397308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33" w:name="_Hlk154506159"/>
            <w:r w:rsidRPr="00397308">
              <w:rPr>
                <w:sz w:val="20"/>
                <w:szCs w:val="20"/>
              </w:rPr>
              <w:t>Локальный цвет, цветовые отношения. Формирование цветом объема. Изменение локального цвета на световой и теневой поверхностях предметов; передача освещения. Композиция, построенная на основе контрастных цветовых сочетаний. Передача материальности и пространства.</w:t>
            </w:r>
          </w:p>
          <w:p w14:paraId="32446AAC" w14:textId="725D9101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397308">
              <w:rPr>
                <w:sz w:val="20"/>
                <w:szCs w:val="20"/>
              </w:rPr>
              <w:t>Применение фактур в живописи. Композиция, построенная на основе нюансных цветовых сочетаний (гуашь). Смешанная техника. Передача цветовых и тональных отношений предметов.</w:t>
            </w:r>
            <w:bookmarkEnd w:id="33"/>
          </w:p>
        </w:tc>
        <w:tc>
          <w:tcPr>
            <w:tcW w:w="1559" w:type="dxa"/>
            <w:shd w:val="clear" w:color="auto" w:fill="auto"/>
          </w:tcPr>
          <w:p w14:paraId="05BD1A89" w14:textId="34509463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26" w:type="dxa"/>
            <w:vMerge/>
            <w:shd w:val="clear" w:color="auto" w:fill="auto"/>
          </w:tcPr>
          <w:p w14:paraId="42AFA946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60E85782" w14:textId="77777777" w:rsidTr="0047349F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0755E65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43FA22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0572FB2B" w14:textId="283C58D5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271A4663" w14:textId="54E566A0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vMerge/>
            <w:shd w:val="clear" w:color="auto" w:fill="auto"/>
          </w:tcPr>
          <w:p w14:paraId="360B0C6C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459B401" w14:textId="77777777" w:rsidTr="007B1501">
        <w:trPr>
          <w:trHeight w:val="1380"/>
        </w:trPr>
        <w:tc>
          <w:tcPr>
            <w:tcW w:w="2078" w:type="dxa"/>
            <w:vMerge w:val="restart"/>
            <w:shd w:val="clear" w:color="auto" w:fill="auto"/>
          </w:tcPr>
          <w:p w14:paraId="6378D1FE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3.3.</w:t>
            </w:r>
          </w:p>
          <w:p w14:paraId="5CD6D12A" w14:textId="2A56EAC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4" w:name="_Hlk154506189"/>
            <w:r w:rsidRPr="009B1180">
              <w:rPr>
                <w:sz w:val="20"/>
                <w:szCs w:val="20"/>
                <w:lang w:eastAsia="ru-RU"/>
              </w:rPr>
              <w:t>Ахроматический натюрморт. Техника «Гризайль»</w:t>
            </w:r>
            <w:bookmarkEnd w:id="34"/>
          </w:p>
        </w:tc>
        <w:tc>
          <w:tcPr>
            <w:tcW w:w="9116" w:type="dxa"/>
            <w:shd w:val="clear" w:color="auto" w:fill="auto"/>
          </w:tcPr>
          <w:p w14:paraId="3DAD847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4C0BE73" w14:textId="77777777" w:rsidR="00135F17" w:rsidRPr="007A7495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bookmarkStart w:id="35" w:name="_Hlk154506261"/>
            <w:r w:rsidRPr="008F0896">
              <w:rPr>
                <w:sz w:val="20"/>
                <w:szCs w:val="20"/>
              </w:rPr>
              <w:t>Изучение техники «Гризайль».</w:t>
            </w:r>
            <w:r>
              <w:rPr>
                <w:sz w:val="20"/>
                <w:szCs w:val="20"/>
              </w:rPr>
              <w:t xml:space="preserve"> </w:t>
            </w:r>
            <w:r w:rsidRPr="007A7495">
              <w:rPr>
                <w:sz w:val="20"/>
                <w:szCs w:val="20"/>
              </w:rPr>
              <w:t xml:space="preserve">Ахроматическая цветовая гамма. Применение ахроматической цветовой гаммы в композиции. </w:t>
            </w:r>
          </w:p>
          <w:p w14:paraId="3157121A" w14:textId="77777777" w:rsidR="00135F17" w:rsidRPr="007A7495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A7495">
              <w:rPr>
                <w:sz w:val="20"/>
                <w:szCs w:val="20"/>
              </w:rPr>
              <w:t>Обучение выполнению тональной проработки формы в соответствии с законами светотени.</w:t>
            </w:r>
          </w:p>
          <w:p w14:paraId="3823201C" w14:textId="745E3E7E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A7495">
              <w:rPr>
                <w:sz w:val="20"/>
                <w:szCs w:val="20"/>
              </w:rPr>
              <w:t>Изучение теоретических основ конструктивного построения сферической формы, объема, передачи светотени и использование их на практике.</w:t>
            </w:r>
            <w:bookmarkEnd w:id="35"/>
          </w:p>
        </w:tc>
        <w:tc>
          <w:tcPr>
            <w:tcW w:w="1559" w:type="dxa"/>
            <w:shd w:val="clear" w:color="auto" w:fill="auto"/>
          </w:tcPr>
          <w:p w14:paraId="3693A292" w14:textId="3A4D5C6F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F01ED05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8D0910E" w14:textId="07EEC43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5FE3185A" w14:textId="77777777" w:rsidTr="00506CDD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1039010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7589C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5EA2284" w14:textId="323314D2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323B1724" w14:textId="7E9587A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FF39D3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4945F8CB" w14:textId="77777777" w:rsidTr="006477D3">
        <w:trPr>
          <w:trHeight w:val="920"/>
        </w:trPr>
        <w:tc>
          <w:tcPr>
            <w:tcW w:w="2078" w:type="dxa"/>
            <w:vMerge w:val="restart"/>
            <w:shd w:val="clear" w:color="auto" w:fill="auto"/>
          </w:tcPr>
          <w:p w14:paraId="160EDB02" w14:textId="2FFF6681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3.4.</w:t>
            </w:r>
          </w:p>
          <w:p w14:paraId="26D7BE9B" w14:textId="5D04CA8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bookmarkStart w:id="36" w:name="_Hlk154506533"/>
            <w:r>
              <w:rPr>
                <w:sz w:val="20"/>
                <w:szCs w:val="20"/>
                <w:lang w:eastAsia="ru-RU"/>
              </w:rPr>
              <w:t>Формообразующие свойства цвета.</w:t>
            </w:r>
            <w:bookmarkEnd w:id="36"/>
          </w:p>
        </w:tc>
        <w:tc>
          <w:tcPr>
            <w:tcW w:w="9116" w:type="dxa"/>
            <w:shd w:val="clear" w:color="auto" w:fill="auto"/>
          </w:tcPr>
          <w:p w14:paraId="6375595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DB80073" w14:textId="27F1E2AF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bookmarkStart w:id="37" w:name="_Hlk154506557"/>
            <w:r w:rsidRPr="003B48B4">
              <w:rPr>
                <w:sz w:val="20"/>
                <w:szCs w:val="20"/>
                <w:lang w:eastAsia="ru-RU"/>
              </w:rPr>
              <w:t>Определение цветовых свойств стиля формообразующего элемента. Восприятие цвета в зависимости от свойств предмета. Соотношение цвета. Эргономика и схема цветов. Влияние цвета на пространство. Восприятие цвета в пространстве. Цвет в интерьере</w:t>
            </w:r>
            <w:bookmarkEnd w:id="37"/>
          </w:p>
        </w:tc>
        <w:tc>
          <w:tcPr>
            <w:tcW w:w="1559" w:type="dxa"/>
            <w:shd w:val="clear" w:color="auto" w:fill="auto"/>
          </w:tcPr>
          <w:p w14:paraId="56F601D6" w14:textId="4B874C79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0299EAA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6B14237" w14:textId="57B8939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0B6BB70F" w14:textId="77777777" w:rsidTr="00B54FD8">
        <w:trPr>
          <w:trHeight w:val="690"/>
        </w:trPr>
        <w:tc>
          <w:tcPr>
            <w:tcW w:w="2078" w:type="dxa"/>
            <w:vMerge/>
            <w:shd w:val="clear" w:color="auto" w:fill="auto"/>
          </w:tcPr>
          <w:p w14:paraId="06E1F16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406E93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F71BCB" w14:textId="082EEC0F" w:rsidR="00135F17" w:rsidRPr="007963AB" w:rsidRDefault="00135F17" w:rsidP="00135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73320F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shd w:val="clear" w:color="auto" w:fill="auto"/>
          </w:tcPr>
          <w:p w14:paraId="36F1FBA3" w14:textId="7D89BF0B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C4F5B3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A237293" w14:textId="77777777" w:rsidTr="00B52064">
        <w:trPr>
          <w:trHeight w:val="274"/>
        </w:trPr>
        <w:tc>
          <w:tcPr>
            <w:tcW w:w="11194" w:type="dxa"/>
            <w:gridSpan w:val="2"/>
            <w:shd w:val="clear" w:color="auto" w:fill="auto"/>
          </w:tcPr>
          <w:p w14:paraId="6668443F" w14:textId="4CA18C5F" w:rsidR="00135F17" w:rsidRPr="004F5DFF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bookmarkStart w:id="38" w:name="_Hlk154506586"/>
            <w:r>
              <w:rPr>
                <w:bCs/>
                <w:sz w:val="20"/>
                <w:szCs w:val="20"/>
                <w:lang w:eastAsia="ru-RU"/>
              </w:rPr>
              <w:t>Раздел</w:t>
            </w:r>
            <w:r w:rsidRPr="00B52064">
              <w:rPr>
                <w:bCs/>
                <w:sz w:val="20"/>
                <w:szCs w:val="20"/>
                <w:lang w:eastAsia="ru-RU"/>
              </w:rPr>
              <w:t xml:space="preserve"> 4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3B61A7">
              <w:rPr>
                <w:bCs/>
                <w:sz w:val="20"/>
                <w:szCs w:val="20"/>
                <w:lang w:eastAsia="ru-RU"/>
              </w:rPr>
              <w:t>Живопись и средства компьютерной графики</w:t>
            </w:r>
          </w:p>
        </w:tc>
        <w:tc>
          <w:tcPr>
            <w:tcW w:w="1559" w:type="dxa"/>
            <w:shd w:val="clear" w:color="auto" w:fill="auto"/>
          </w:tcPr>
          <w:p w14:paraId="490F23F7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4E396F7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bookmarkEnd w:id="38"/>
      <w:tr w:rsidR="00135F17" w:rsidRPr="007963AB" w14:paraId="55884427" w14:textId="77777777" w:rsidTr="00B54FD8">
        <w:trPr>
          <w:trHeight w:val="690"/>
        </w:trPr>
        <w:tc>
          <w:tcPr>
            <w:tcW w:w="2078" w:type="dxa"/>
            <w:vMerge w:val="restart"/>
            <w:shd w:val="clear" w:color="auto" w:fill="auto"/>
          </w:tcPr>
          <w:p w14:paraId="430A17BA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 xml:space="preserve">4.1 </w:t>
            </w:r>
          </w:p>
          <w:p w14:paraId="67233DD6" w14:textId="3B3EE14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>Электронная версия эскиза</w:t>
            </w:r>
          </w:p>
        </w:tc>
        <w:tc>
          <w:tcPr>
            <w:tcW w:w="9116" w:type="dxa"/>
            <w:shd w:val="clear" w:color="auto" w:fill="auto"/>
          </w:tcPr>
          <w:p w14:paraId="69662D9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5743DC3" w14:textId="7ACD3F00" w:rsidR="00135F17" w:rsidRPr="00CA597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</w:t>
            </w:r>
            <w:r w:rsidRPr="00CA5977">
              <w:rPr>
                <w:bCs/>
                <w:sz w:val="20"/>
                <w:szCs w:val="20"/>
                <w:lang w:eastAsia="ru-RU"/>
              </w:rPr>
              <w:t>пределение графическо</w:t>
            </w:r>
            <w:r>
              <w:rPr>
                <w:bCs/>
                <w:sz w:val="20"/>
                <w:szCs w:val="20"/>
                <w:lang w:eastAsia="ru-RU"/>
              </w:rPr>
              <w:t>го</w:t>
            </w:r>
            <w:r w:rsidRPr="00CA5977">
              <w:rPr>
                <w:bCs/>
                <w:sz w:val="20"/>
                <w:szCs w:val="20"/>
                <w:lang w:eastAsia="ru-RU"/>
              </w:rPr>
              <w:t xml:space="preserve"> редактор</w:t>
            </w:r>
            <w:r>
              <w:rPr>
                <w:bCs/>
                <w:sz w:val="20"/>
                <w:szCs w:val="20"/>
                <w:lang w:eastAsia="ru-RU"/>
              </w:rPr>
              <w:t xml:space="preserve">а. </w:t>
            </w:r>
            <w:r w:rsidRPr="00CA5977">
              <w:rPr>
                <w:bCs/>
                <w:sz w:val="20"/>
                <w:szCs w:val="20"/>
                <w:lang w:eastAsia="ru-RU"/>
              </w:rPr>
              <w:t>Основные приемы работы в графических редакторах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CA5977">
              <w:rPr>
                <w:bCs/>
                <w:sz w:val="20"/>
                <w:szCs w:val="20"/>
                <w:lang w:eastAsia="ru-RU"/>
              </w:rPr>
              <w:t>Художественный язык использования цвета в электронном изображении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  <w:p w14:paraId="4E083B9E" w14:textId="203EC602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О</w:t>
            </w:r>
            <w:r w:rsidRPr="00CA5977">
              <w:rPr>
                <w:bCs/>
                <w:sz w:val="20"/>
                <w:szCs w:val="20"/>
                <w:lang w:eastAsia="ru-RU"/>
              </w:rPr>
              <w:t>пределение ручно</w:t>
            </w:r>
            <w:r>
              <w:rPr>
                <w:bCs/>
                <w:sz w:val="20"/>
                <w:szCs w:val="20"/>
                <w:lang w:eastAsia="ru-RU"/>
              </w:rPr>
              <w:t>го</w:t>
            </w:r>
            <w:r w:rsidRPr="00CA5977">
              <w:rPr>
                <w:bCs/>
                <w:sz w:val="20"/>
                <w:szCs w:val="20"/>
                <w:lang w:eastAsia="ru-RU"/>
              </w:rPr>
              <w:t xml:space="preserve"> эскиз</w:t>
            </w:r>
            <w:r>
              <w:rPr>
                <w:bCs/>
                <w:sz w:val="20"/>
                <w:szCs w:val="20"/>
                <w:lang w:eastAsia="ru-RU"/>
              </w:rPr>
              <w:t xml:space="preserve">а. </w:t>
            </w:r>
            <w:r w:rsidRPr="00CA5977">
              <w:rPr>
                <w:bCs/>
                <w:sz w:val="20"/>
                <w:szCs w:val="20"/>
                <w:lang w:eastAsia="ru-RU"/>
              </w:rPr>
              <w:t>Цель проработки ручного эскиза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14:paraId="2CE4066C" w14:textId="5A92F999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22FF55F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2D737E6" w14:textId="34E53E9D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F13CAB5" w14:textId="77777777" w:rsidTr="00BF2BD1">
        <w:trPr>
          <w:trHeight w:val="47"/>
        </w:trPr>
        <w:tc>
          <w:tcPr>
            <w:tcW w:w="2078" w:type="dxa"/>
            <w:vMerge/>
            <w:shd w:val="clear" w:color="auto" w:fill="auto"/>
          </w:tcPr>
          <w:p w14:paraId="3B53DE4E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74C69FA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B8420BE" w14:textId="4AB620F9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C1DA1">
              <w:rPr>
                <w:bCs/>
                <w:sz w:val="20"/>
                <w:szCs w:val="20"/>
                <w:lang w:eastAsia="ru-RU"/>
              </w:rPr>
              <w:t>Электронная версия эскиза. Обработка ручных эскизов в графических редакторах. Текстовое сопровождение ручного и электронного эскиза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36E8DAA9" w14:textId="43B5B63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shd w:val="clear" w:color="auto" w:fill="auto"/>
          </w:tcPr>
          <w:p w14:paraId="1E1963B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3FA2BE12" w14:textId="77777777" w:rsidTr="00D70FBF">
        <w:trPr>
          <w:trHeight w:val="141"/>
        </w:trPr>
        <w:tc>
          <w:tcPr>
            <w:tcW w:w="2078" w:type="dxa"/>
            <w:vMerge/>
            <w:shd w:val="clear" w:color="auto" w:fill="auto"/>
          </w:tcPr>
          <w:p w14:paraId="786B25B1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F9CE86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191DE07" w14:textId="70DE14A6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D368B">
              <w:rPr>
                <w:bCs/>
                <w:sz w:val="20"/>
                <w:szCs w:val="20"/>
                <w:lang w:eastAsia="ru-RU"/>
              </w:rPr>
              <w:t>Решение цветовых задач методами электронной графики</w:t>
            </w:r>
          </w:p>
        </w:tc>
        <w:tc>
          <w:tcPr>
            <w:tcW w:w="1559" w:type="dxa"/>
            <w:shd w:val="clear" w:color="auto" w:fill="auto"/>
          </w:tcPr>
          <w:p w14:paraId="13FF8D95" w14:textId="28730D9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DE75B3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7ACBDB3" w14:textId="77777777" w:rsidTr="00BF2BD1">
        <w:trPr>
          <w:trHeight w:val="269"/>
        </w:trPr>
        <w:tc>
          <w:tcPr>
            <w:tcW w:w="2078" w:type="dxa"/>
            <w:vMerge w:val="restart"/>
            <w:shd w:val="clear" w:color="auto" w:fill="auto"/>
          </w:tcPr>
          <w:p w14:paraId="71E4B33D" w14:textId="3C99571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 xml:space="preserve">4.2 </w:t>
            </w:r>
          </w:p>
          <w:p w14:paraId="1A5A1ACD" w14:textId="3F31CB86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>Текстовое сопровождение ручного и электронного эскиза</w:t>
            </w:r>
          </w:p>
        </w:tc>
        <w:tc>
          <w:tcPr>
            <w:tcW w:w="9116" w:type="dxa"/>
            <w:shd w:val="clear" w:color="auto" w:fill="auto"/>
          </w:tcPr>
          <w:p w14:paraId="47D07E62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DC2FD1F" w14:textId="66E65F41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Эскиз – понятие. </w:t>
            </w:r>
            <w:r w:rsidRPr="00041330">
              <w:rPr>
                <w:bCs/>
                <w:sz w:val="20"/>
                <w:szCs w:val="20"/>
                <w:lang w:eastAsia="ru-RU"/>
              </w:rPr>
              <w:t>В каких случаях пользуются эскизом</w:t>
            </w:r>
            <w:r>
              <w:rPr>
                <w:bCs/>
                <w:sz w:val="20"/>
                <w:szCs w:val="20"/>
                <w:lang w:eastAsia="ru-RU"/>
              </w:rPr>
              <w:t xml:space="preserve">. Основные </w:t>
            </w:r>
            <w:r w:rsidRPr="00041330">
              <w:rPr>
                <w:bCs/>
                <w:sz w:val="20"/>
                <w:szCs w:val="20"/>
                <w:lang w:eastAsia="ru-RU"/>
              </w:rPr>
              <w:t>шаги алгоритма выполнения эскиза.</w:t>
            </w:r>
            <w:r>
              <w:rPr>
                <w:bCs/>
                <w:sz w:val="20"/>
                <w:szCs w:val="20"/>
                <w:lang w:eastAsia="ru-RU"/>
              </w:rPr>
              <w:t xml:space="preserve"> Р</w:t>
            </w:r>
            <w:r w:rsidRPr="00041330">
              <w:rPr>
                <w:bCs/>
                <w:sz w:val="20"/>
                <w:szCs w:val="20"/>
                <w:lang w:eastAsia="ru-RU"/>
              </w:rPr>
              <w:t>азличия алгоритмов выполнения эскиза и чертежа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041330">
              <w:rPr>
                <w:bCs/>
                <w:sz w:val="20"/>
                <w:szCs w:val="20"/>
                <w:lang w:eastAsia="ru-RU"/>
              </w:rPr>
              <w:t>Шрифтовые гарнитуры.</w:t>
            </w:r>
          </w:p>
        </w:tc>
        <w:tc>
          <w:tcPr>
            <w:tcW w:w="1559" w:type="dxa"/>
            <w:shd w:val="clear" w:color="auto" w:fill="auto"/>
          </w:tcPr>
          <w:p w14:paraId="0C754F27" w14:textId="537E543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EDEE918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B6A4A30" w14:textId="48A14411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4652C27B" w14:textId="77777777" w:rsidTr="00D70FBF">
        <w:trPr>
          <w:trHeight w:val="76"/>
        </w:trPr>
        <w:tc>
          <w:tcPr>
            <w:tcW w:w="2078" w:type="dxa"/>
            <w:vMerge/>
            <w:shd w:val="clear" w:color="auto" w:fill="auto"/>
          </w:tcPr>
          <w:p w14:paraId="6E33BE36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48D41A8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2151AD2" w14:textId="28BDEB1C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D368B">
              <w:rPr>
                <w:bCs/>
                <w:sz w:val="20"/>
                <w:szCs w:val="20"/>
                <w:lang w:eastAsia="ru-RU"/>
              </w:rPr>
              <w:t>Создание электронной версии.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3D368B">
              <w:rPr>
                <w:bCs/>
                <w:sz w:val="20"/>
                <w:szCs w:val="20"/>
                <w:lang w:eastAsia="ru-RU"/>
              </w:rPr>
              <w:t>Работу выполнить по стадиям, предусмотреть в эскизе стиль исполнения, продумать цветовую композицию. Выдержать единство стиля и цельность этюда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0EB2D836" w14:textId="04B05BAF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vMerge/>
            <w:shd w:val="clear" w:color="auto" w:fill="auto"/>
          </w:tcPr>
          <w:p w14:paraId="7E1D54FF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5A034407" w14:textId="77777777" w:rsidTr="00D70FBF">
        <w:trPr>
          <w:trHeight w:val="76"/>
        </w:trPr>
        <w:tc>
          <w:tcPr>
            <w:tcW w:w="2078" w:type="dxa"/>
            <w:vMerge/>
            <w:shd w:val="clear" w:color="auto" w:fill="auto"/>
          </w:tcPr>
          <w:p w14:paraId="4F56536C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A1C8B84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DCB41D5" w14:textId="40C852E3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B15D0">
              <w:rPr>
                <w:bCs/>
                <w:sz w:val="20"/>
                <w:szCs w:val="20"/>
                <w:lang w:eastAsia="ru-RU"/>
              </w:rPr>
              <w:t>Создание электронной версии</w:t>
            </w:r>
          </w:p>
        </w:tc>
        <w:tc>
          <w:tcPr>
            <w:tcW w:w="1559" w:type="dxa"/>
            <w:shd w:val="clear" w:color="auto" w:fill="auto"/>
          </w:tcPr>
          <w:p w14:paraId="39A95BED" w14:textId="047C9984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31385AE1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21DB3668" w14:textId="77777777" w:rsidTr="00BF2BD1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08B79444" w14:textId="2FD873B0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 xml:space="preserve">Тема </w:t>
            </w:r>
            <w:r>
              <w:rPr>
                <w:sz w:val="20"/>
                <w:szCs w:val="20"/>
                <w:lang w:eastAsia="ru-RU"/>
              </w:rPr>
              <w:t>4.3</w:t>
            </w:r>
          </w:p>
          <w:p w14:paraId="2E4DCE26" w14:textId="69D54BF2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B52064">
              <w:rPr>
                <w:sz w:val="20"/>
                <w:szCs w:val="20"/>
                <w:lang w:eastAsia="ru-RU"/>
              </w:rPr>
              <w:t>Электронная стилизация изображения</w:t>
            </w:r>
          </w:p>
        </w:tc>
        <w:tc>
          <w:tcPr>
            <w:tcW w:w="9116" w:type="dxa"/>
            <w:shd w:val="clear" w:color="auto" w:fill="auto"/>
          </w:tcPr>
          <w:p w14:paraId="534746D3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79EA422C" w14:textId="4A46C72F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С</w:t>
            </w:r>
            <w:r w:rsidRPr="002B4CD6">
              <w:rPr>
                <w:bCs/>
                <w:sz w:val="20"/>
                <w:szCs w:val="20"/>
                <w:lang w:eastAsia="ru-RU"/>
              </w:rPr>
              <w:t>тили компьютерной графики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2B4CD6">
              <w:rPr>
                <w:bCs/>
                <w:sz w:val="20"/>
                <w:szCs w:val="20"/>
                <w:lang w:eastAsia="ru-RU"/>
              </w:rPr>
              <w:t>Электронная стилизация изображения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2B4CD6">
              <w:rPr>
                <w:bCs/>
                <w:sz w:val="20"/>
                <w:szCs w:val="20"/>
                <w:lang w:eastAsia="ru-RU"/>
              </w:rPr>
              <w:t>Цветовые и фактурные преобразования изображений в фильтрах и кривых (</w:t>
            </w:r>
            <w:proofErr w:type="spellStart"/>
            <w:r w:rsidRPr="002B4CD6">
              <w:rPr>
                <w:bCs/>
                <w:sz w:val="20"/>
                <w:szCs w:val="20"/>
                <w:lang w:eastAsia="ru-RU"/>
              </w:rPr>
              <w:t>PhotoShop</w:t>
            </w:r>
            <w:proofErr w:type="spellEnd"/>
            <w:r w:rsidRPr="002B4CD6">
              <w:rPr>
                <w:bCs/>
                <w:sz w:val="20"/>
                <w:szCs w:val="20"/>
                <w:lang w:eastAsia="ru-RU"/>
              </w:rPr>
              <w:t>)</w:t>
            </w:r>
            <w:r>
              <w:rPr>
                <w:bCs/>
                <w:sz w:val="20"/>
                <w:szCs w:val="20"/>
                <w:lang w:eastAsia="ru-RU"/>
              </w:rPr>
              <w:t>. Использование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электронн</w:t>
            </w:r>
            <w:r>
              <w:rPr>
                <w:bCs/>
                <w:sz w:val="20"/>
                <w:szCs w:val="20"/>
                <w:lang w:eastAsia="ru-RU"/>
              </w:rPr>
              <w:t>ой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стилизаци</w:t>
            </w:r>
            <w:r>
              <w:rPr>
                <w:bCs/>
                <w:sz w:val="20"/>
                <w:szCs w:val="20"/>
                <w:lang w:eastAsia="ru-RU"/>
              </w:rPr>
              <w:t>и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изображения</w:t>
            </w:r>
            <w:r>
              <w:rPr>
                <w:bCs/>
                <w:sz w:val="20"/>
                <w:szCs w:val="20"/>
                <w:lang w:eastAsia="ru-RU"/>
              </w:rPr>
              <w:t>. Р</w:t>
            </w:r>
            <w:r w:rsidRPr="002B4CD6">
              <w:rPr>
                <w:bCs/>
                <w:sz w:val="20"/>
                <w:szCs w:val="20"/>
                <w:lang w:eastAsia="ru-RU"/>
              </w:rPr>
              <w:t>едактор</w:t>
            </w:r>
            <w:r>
              <w:rPr>
                <w:bCs/>
                <w:sz w:val="20"/>
                <w:szCs w:val="20"/>
                <w:lang w:eastAsia="ru-RU"/>
              </w:rPr>
              <w:t>ы в которых</w:t>
            </w:r>
            <w:r w:rsidRPr="002B4CD6">
              <w:rPr>
                <w:bCs/>
                <w:sz w:val="20"/>
                <w:szCs w:val="20"/>
                <w:lang w:eastAsia="ru-RU"/>
              </w:rPr>
              <w:t xml:space="preserve"> используется стилизация изображения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2AF97EEF" w14:textId="3072E3C8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EC66F7B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0874E7F" w14:textId="7DAFAC8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6A7845A9" w14:textId="77777777" w:rsidTr="00D70FBF">
        <w:trPr>
          <w:trHeight w:val="52"/>
        </w:trPr>
        <w:tc>
          <w:tcPr>
            <w:tcW w:w="2078" w:type="dxa"/>
            <w:vMerge/>
            <w:shd w:val="clear" w:color="auto" w:fill="auto"/>
          </w:tcPr>
          <w:p w14:paraId="76F6BF26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74E7B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3100BDD" w14:textId="6BA5979C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F74EBF">
              <w:rPr>
                <w:bCs/>
                <w:sz w:val="20"/>
                <w:szCs w:val="20"/>
                <w:lang w:eastAsia="ru-RU"/>
              </w:rPr>
              <w:t>Электронная стилизация изображения. Решение цветовых задач методами электронной графики.</w:t>
            </w:r>
          </w:p>
        </w:tc>
        <w:tc>
          <w:tcPr>
            <w:tcW w:w="1559" w:type="dxa"/>
            <w:shd w:val="clear" w:color="auto" w:fill="auto"/>
          </w:tcPr>
          <w:p w14:paraId="49A40F40" w14:textId="03A02C13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35E9EEBB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0BC3BE43" w14:textId="77777777" w:rsidTr="00D70FBF">
        <w:trPr>
          <w:trHeight w:val="52"/>
        </w:trPr>
        <w:tc>
          <w:tcPr>
            <w:tcW w:w="2078" w:type="dxa"/>
            <w:vMerge/>
            <w:shd w:val="clear" w:color="auto" w:fill="auto"/>
          </w:tcPr>
          <w:p w14:paraId="4503EE75" w14:textId="77777777" w:rsidR="00135F17" w:rsidRPr="00B52064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FE93F60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2DFE18F" w14:textId="46D9EC68" w:rsidR="00135F17" w:rsidRPr="003B61A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B15D0">
              <w:rPr>
                <w:bCs/>
                <w:sz w:val="20"/>
                <w:szCs w:val="20"/>
                <w:lang w:eastAsia="ru-RU"/>
              </w:rPr>
              <w:t>Создание электронной версии</w:t>
            </w:r>
          </w:p>
        </w:tc>
        <w:tc>
          <w:tcPr>
            <w:tcW w:w="1559" w:type="dxa"/>
            <w:shd w:val="clear" w:color="auto" w:fill="auto"/>
          </w:tcPr>
          <w:p w14:paraId="21DD09BC" w14:textId="4C3E9435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7CB4285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35F17" w:rsidRPr="007963AB" w14:paraId="19EF01AF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10D22D4" w14:textId="1147283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59" w:type="dxa"/>
            <w:shd w:val="clear" w:color="auto" w:fill="auto"/>
          </w:tcPr>
          <w:p w14:paraId="3FFDD6B0" w14:textId="714BD4E1" w:rsidR="00135F17" w:rsidRPr="00067B16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>
              <w:rPr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EFB52E9" w14:textId="77777777" w:rsidR="00135F17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821F635" w14:textId="6AA8A19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135F17" w:rsidRPr="007963AB" w14:paraId="5F357ACF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E01E4D1" w14:textId="29C7CE8E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559" w:type="dxa"/>
            <w:shd w:val="clear" w:color="auto" w:fill="auto"/>
          </w:tcPr>
          <w:p w14:paraId="29B42814" w14:textId="0532BDE5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F724E5E" w14:textId="77777777" w:rsidR="00135F17" w:rsidRPr="007963AB" w:rsidRDefault="00135F17" w:rsidP="00135F1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08160706" w14:textId="77777777" w:rsidR="007963AB" w:rsidRPr="003B61A7" w:rsidRDefault="007963AB" w:rsidP="009315BF">
      <w:pPr>
        <w:ind w:firstLine="567"/>
        <w:jc w:val="both"/>
        <w:rPr>
          <w:sz w:val="28"/>
          <w:szCs w:val="28"/>
          <w:lang w:val="en-US"/>
        </w:rPr>
      </w:pPr>
    </w:p>
    <w:p w14:paraId="26A46B38" w14:textId="1D420066" w:rsidR="007963AB" w:rsidRPr="009315BF" w:rsidRDefault="007963AB" w:rsidP="00EE18CA">
      <w:pPr>
        <w:jc w:val="both"/>
        <w:rPr>
          <w:sz w:val="28"/>
          <w:szCs w:val="28"/>
        </w:rPr>
        <w:sectPr w:rsidR="007963AB" w:rsidRPr="009315BF" w:rsidSect="006D1B21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39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39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79EACAF1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Живопись с основами </w:t>
      </w:r>
      <w:proofErr w:type="spellStart"/>
      <w:r w:rsidRPr="007A5662">
        <w:rPr>
          <w:sz w:val="24"/>
          <w:szCs w:val="24"/>
          <w:lang w:eastAsia="ru-RU"/>
        </w:rPr>
        <w:t>цветоведения</w:t>
      </w:r>
      <w:proofErr w:type="spellEnd"/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40" w:name="_Toc464028"/>
      <w:r w:rsidR="00A01807" w:rsidRPr="00A01807">
        <w:rPr>
          <w:sz w:val="24"/>
          <w:szCs w:val="24"/>
          <w:lang w:eastAsia="ru-RU"/>
        </w:rPr>
        <w:t>учебного кабинета рисунка, живописи и истории изобразительного искусства.</w:t>
      </w:r>
    </w:p>
    <w:p w14:paraId="6E3ED2B8" w14:textId="35411FC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>Учебное оборудование: Рабочие места обучающихся. Рабочее место преподавателя. Мольберты (</w:t>
      </w:r>
      <w:r w:rsidRPr="0052179E">
        <w:rPr>
          <w:color w:val="FF0000"/>
          <w:sz w:val="24"/>
          <w:szCs w:val="24"/>
        </w:rPr>
        <w:t>2</w:t>
      </w:r>
      <w:r w:rsidR="00F117EE">
        <w:rPr>
          <w:color w:val="FF0000"/>
          <w:sz w:val="24"/>
          <w:szCs w:val="24"/>
        </w:rPr>
        <w:t>5</w:t>
      </w:r>
      <w:r w:rsidRPr="007A5662">
        <w:rPr>
          <w:sz w:val="24"/>
          <w:szCs w:val="24"/>
        </w:rPr>
        <w:t xml:space="preserve"> шт.) </w:t>
      </w:r>
    </w:p>
    <w:p w14:paraId="7B26CC2F" w14:textId="60537A45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  <w:r w:rsidRPr="000017DD">
        <w:rPr>
          <w:color w:val="FF0000"/>
          <w:sz w:val="24"/>
          <w:szCs w:val="24"/>
        </w:rPr>
        <w:t>Сменная выставка художественных работ</w:t>
      </w:r>
      <w:r w:rsidRPr="007A5662">
        <w:rPr>
          <w:sz w:val="24"/>
          <w:szCs w:val="24"/>
        </w:rPr>
        <w:t xml:space="preserve">. </w:t>
      </w:r>
    </w:p>
    <w:p w14:paraId="1A742448" w14:textId="51BCDDE0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 xml:space="preserve">Технические средства, специальное лабораторное оборудование: </w:t>
      </w:r>
      <w:r w:rsidRPr="000017DD">
        <w:rPr>
          <w:color w:val="FF0000"/>
          <w:sz w:val="24"/>
          <w:szCs w:val="24"/>
        </w:rPr>
        <w:t>цветной принтер,</w:t>
      </w:r>
      <w:r w:rsidRPr="007A5662">
        <w:rPr>
          <w:sz w:val="24"/>
          <w:szCs w:val="24"/>
        </w:rPr>
        <w:t xml:space="preserve">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7A566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4"/>
          <w:szCs w:val="24"/>
          <w:lang w:eastAsia="ru-RU"/>
        </w:rPr>
      </w:pPr>
      <w:bookmarkStart w:id="41" w:name="_Toc8396134"/>
      <w:bookmarkStart w:id="42" w:name="_Toc8396185"/>
      <w:r w:rsidRPr="007A5662">
        <w:rPr>
          <w:b/>
          <w:sz w:val="24"/>
          <w:szCs w:val="24"/>
          <w:lang w:eastAsia="ru-RU"/>
        </w:rPr>
        <w:t>3.2. Информационное обеспечение обучения</w:t>
      </w:r>
      <w:bookmarkEnd w:id="40"/>
      <w:bookmarkEnd w:id="41"/>
      <w:bookmarkEnd w:id="42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3D3FCDDD" w14:textId="77777777" w:rsidR="007C2DB2" w:rsidRPr="00F72A4A" w:rsidRDefault="007C2DB2" w:rsidP="007C2DB2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bookmarkStart w:id="43" w:name="_Toc58932193"/>
      <w:bookmarkStart w:id="44" w:name="_Toc58932275"/>
      <w:bookmarkStart w:id="45" w:name="_Toc58932345"/>
      <w:bookmarkStart w:id="46" w:name="_Toc76939050"/>
      <w:proofErr w:type="spellStart"/>
      <w:r w:rsidRPr="00F72A4A">
        <w:rPr>
          <w:sz w:val="24"/>
          <w:szCs w:val="24"/>
          <w:shd w:val="clear" w:color="auto" w:fill="FFFFFF"/>
          <w:lang w:eastAsia="ru-RU"/>
        </w:rPr>
        <w:t>Штаничева</w:t>
      </w:r>
      <w:proofErr w:type="spellEnd"/>
      <w:r w:rsidRPr="00F72A4A">
        <w:rPr>
          <w:sz w:val="24"/>
          <w:szCs w:val="24"/>
          <w:shd w:val="clear" w:color="auto" w:fill="FFFFFF"/>
          <w:lang w:eastAsia="ru-RU"/>
        </w:rPr>
        <w:t xml:space="preserve">, Н. С. Живопись : учебное пособие для вузов / Н. С. </w:t>
      </w:r>
      <w:proofErr w:type="spellStart"/>
      <w:r w:rsidRPr="00F72A4A">
        <w:rPr>
          <w:sz w:val="24"/>
          <w:szCs w:val="24"/>
          <w:shd w:val="clear" w:color="auto" w:fill="FFFFFF"/>
          <w:lang w:eastAsia="ru-RU"/>
        </w:rPr>
        <w:t>Штаничева</w:t>
      </w:r>
      <w:proofErr w:type="spellEnd"/>
      <w:r w:rsidRPr="00F72A4A">
        <w:rPr>
          <w:sz w:val="24"/>
          <w:szCs w:val="24"/>
          <w:shd w:val="clear" w:color="auto" w:fill="FFFFFF"/>
          <w:lang w:eastAsia="ru-RU"/>
        </w:rPr>
        <w:t xml:space="preserve">, В. И. Денисенко. — Москва : Академический проект, 2020. — 303 c. — ISBN 978-5-8291-3058-9. — Текст : электронный // Цифровой образовательный ресурс IPR SMART : [сайт]. — URL: https://www.iprbookshop.ru/110049.html. — Режим доступа: для </w:t>
      </w:r>
      <w:proofErr w:type="spellStart"/>
      <w:r w:rsidRPr="00F72A4A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F72A4A">
        <w:rPr>
          <w:sz w:val="24"/>
          <w:szCs w:val="24"/>
          <w:shd w:val="clear" w:color="auto" w:fill="FFFFFF"/>
          <w:lang w:eastAsia="ru-RU"/>
        </w:rPr>
        <w:t>. пользователей</w:t>
      </w:r>
    </w:p>
    <w:p w14:paraId="53C97CBD" w14:textId="77777777" w:rsidR="007C2DB2" w:rsidRPr="00F72A4A" w:rsidRDefault="007C2DB2" w:rsidP="007C2DB2">
      <w:pPr>
        <w:widowControl/>
        <w:numPr>
          <w:ilvl w:val="0"/>
          <w:numId w:val="7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proofErr w:type="spellStart"/>
      <w:r w:rsidRPr="00F72A4A">
        <w:rPr>
          <w:sz w:val="24"/>
          <w:szCs w:val="24"/>
          <w:shd w:val="clear" w:color="auto" w:fill="FFFFFF"/>
          <w:lang w:eastAsia="ru-RU"/>
        </w:rPr>
        <w:t>Селицкий</w:t>
      </w:r>
      <w:proofErr w:type="spellEnd"/>
      <w:r w:rsidRPr="00F72A4A">
        <w:rPr>
          <w:sz w:val="24"/>
          <w:szCs w:val="24"/>
          <w:shd w:val="clear" w:color="auto" w:fill="FFFFFF"/>
          <w:lang w:eastAsia="ru-RU"/>
        </w:rPr>
        <w:t xml:space="preserve">, А. Л. </w:t>
      </w:r>
      <w:proofErr w:type="spellStart"/>
      <w:r w:rsidRPr="00F72A4A">
        <w:rPr>
          <w:sz w:val="24"/>
          <w:szCs w:val="24"/>
          <w:shd w:val="clear" w:color="auto" w:fill="FFFFFF"/>
          <w:lang w:eastAsia="ru-RU"/>
        </w:rPr>
        <w:t>Цветоведение</w:t>
      </w:r>
      <w:proofErr w:type="spellEnd"/>
      <w:r w:rsidRPr="00F72A4A">
        <w:rPr>
          <w:sz w:val="24"/>
          <w:szCs w:val="24"/>
          <w:shd w:val="clear" w:color="auto" w:fill="FFFFFF"/>
          <w:lang w:eastAsia="ru-RU"/>
        </w:rPr>
        <w:t xml:space="preserve"> : учебное пособие / А. Л. </w:t>
      </w:r>
      <w:proofErr w:type="spellStart"/>
      <w:r w:rsidRPr="00F72A4A">
        <w:rPr>
          <w:sz w:val="24"/>
          <w:szCs w:val="24"/>
          <w:shd w:val="clear" w:color="auto" w:fill="FFFFFF"/>
          <w:lang w:eastAsia="ru-RU"/>
        </w:rPr>
        <w:t>Селицкий</w:t>
      </w:r>
      <w:proofErr w:type="spellEnd"/>
      <w:r w:rsidRPr="00F72A4A">
        <w:rPr>
          <w:sz w:val="24"/>
          <w:szCs w:val="24"/>
          <w:shd w:val="clear" w:color="auto" w:fill="FFFFFF"/>
          <w:lang w:eastAsia="ru-RU"/>
        </w:rPr>
        <w:t xml:space="preserve">. — Минск : Республиканский институт профессионального образования (РИПО), 2019. — 160 c. — ISBN 978-985-503-977-9. — Текст : электронный // Цифровой образовательный ресурс IPR SMART : [сайт]. — URL: https://www.iprbookshop.ru/94333.html. — Режим доступа: для </w:t>
      </w:r>
      <w:proofErr w:type="spellStart"/>
      <w:r w:rsidRPr="00F72A4A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F72A4A">
        <w:rPr>
          <w:sz w:val="24"/>
          <w:szCs w:val="24"/>
          <w:shd w:val="clear" w:color="auto" w:fill="FFFFFF"/>
          <w:lang w:eastAsia="ru-RU"/>
        </w:rPr>
        <w:t>. пользователей</w:t>
      </w:r>
    </w:p>
    <w:p w14:paraId="73C33640" w14:textId="77777777" w:rsidR="007C2DB2" w:rsidRPr="00F72A4A" w:rsidRDefault="007C2DB2" w:rsidP="007C2DB2">
      <w:pPr>
        <w:widowControl/>
        <w:shd w:val="clear" w:color="auto" w:fill="FFFFFF"/>
        <w:autoSpaceDE/>
        <w:autoSpaceDN/>
        <w:jc w:val="center"/>
        <w:outlineLvl w:val="0"/>
        <w:rPr>
          <w:b/>
          <w:spacing w:val="2"/>
          <w:kern w:val="36"/>
          <w:sz w:val="24"/>
          <w:szCs w:val="24"/>
          <w:lang w:eastAsia="ru-RU"/>
        </w:rPr>
      </w:pPr>
      <w:bookmarkStart w:id="47" w:name="_Toc8396137"/>
      <w:bookmarkStart w:id="48" w:name="_Toc8396188"/>
      <w:r w:rsidRPr="00F72A4A">
        <w:rPr>
          <w:b/>
          <w:spacing w:val="2"/>
          <w:kern w:val="36"/>
          <w:sz w:val="24"/>
          <w:szCs w:val="24"/>
          <w:lang w:eastAsia="ru-RU"/>
        </w:rPr>
        <w:t>Дополнительные источники:</w:t>
      </w:r>
      <w:bookmarkEnd w:id="47"/>
      <w:bookmarkEnd w:id="48"/>
    </w:p>
    <w:p w14:paraId="161200A8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 xml:space="preserve">Живопись: Учеб. пособие для студ. </w:t>
      </w:r>
      <w:proofErr w:type="spellStart"/>
      <w:r w:rsidRPr="00F72A4A">
        <w:rPr>
          <w:sz w:val="24"/>
          <w:szCs w:val="24"/>
          <w:lang w:eastAsia="ru-RU"/>
        </w:rPr>
        <w:t>высш</w:t>
      </w:r>
      <w:proofErr w:type="spellEnd"/>
      <w:r w:rsidRPr="00F72A4A">
        <w:rPr>
          <w:sz w:val="24"/>
          <w:szCs w:val="24"/>
          <w:lang w:eastAsia="ru-RU"/>
        </w:rPr>
        <w:t xml:space="preserve">. учеб. заведений. -М.: </w:t>
      </w:r>
      <w:proofErr w:type="spellStart"/>
      <w:r w:rsidRPr="00F72A4A">
        <w:rPr>
          <w:sz w:val="24"/>
          <w:szCs w:val="24"/>
          <w:lang w:eastAsia="ru-RU"/>
        </w:rPr>
        <w:t>Гуманит</w:t>
      </w:r>
      <w:proofErr w:type="spellEnd"/>
      <w:r w:rsidRPr="00F72A4A">
        <w:rPr>
          <w:sz w:val="24"/>
          <w:szCs w:val="24"/>
          <w:lang w:eastAsia="ru-RU"/>
        </w:rPr>
        <w:t>. изд. центр ВЛАДОС, 2003. - 224 с., 32 с. ил.: ил.</w:t>
      </w:r>
    </w:p>
    <w:p w14:paraId="4BAFF004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Жилкина З.В. Кафедра рисунка — абитуриенту: Учебное пособие. — М.: «Архитектура-С», 2005. - 128 с.</w:t>
      </w:r>
    </w:p>
    <w:p w14:paraId="3797B221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proofErr w:type="spellStart"/>
      <w:r w:rsidRPr="00F72A4A">
        <w:rPr>
          <w:sz w:val="24"/>
          <w:szCs w:val="24"/>
          <w:lang w:eastAsia="ru-RU"/>
        </w:rPr>
        <w:t>Кирцер</w:t>
      </w:r>
      <w:proofErr w:type="spellEnd"/>
      <w:r w:rsidRPr="00F72A4A">
        <w:rPr>
          <w:sz w:val="24"/>
          <w:szCs w:val="24"/>
          <w:lang w:eastAsia="ru-RU"/>
        </w:rPr>
        <w:t xml:space="preserve"> Ю.М. Рисунок и живопись: Учеб. пособие. 3-е изд., стер. — М.: </w:t>
      </w:r>
      <w:proofErr w:type="spellStart"/>
      <w:r w:rsidRPr="00F72A4A">
        <w:rPr>
          <w:sz w:val="24"/>
          <w:szCs w:val="24"/>
          <w:lang w:eastAsia="ru-RU"/>
        </w:rPr>
        <w:t>Высш</w:t>
      </w:r>
      <w:proofErr w:type="spellEnd"/>
      <w:r w:rsidRPr="00F72A4A">
        <w:rPr>
          <w:sz w:val="24"/>
          <w:szCs w:val="24"/>
          <w:lang w:eastAsia="ru-RU"/>
        </w:rPr>
        <w:t>. шк., 2000. — 271 с.: ил.</w:t>
      </w:r>
    </w:p>
    <w:p w14:paraId="51996C50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color w:val="212529"/>
          <w:sz w:val="24"/>
          <w:szCs w:val="24"/>
          <w:lang w:eastAsia="ru-RU"/>
        </w:rPr>
        <w:t xml:space="preserve">Никитина, Н. П. </w:t>
      </w:r>
      <w:proofErr w:type="spellStart"/>
      <w:r w:rsidRPr="00F72A4A">
        <w:rPr>
          <w:color w:val="212529"/>
          <w:sz w:val="24"/>
          <w:szCs w:val="24"/>
          <w:lang w:eastAsia="ru-RU"/>
        </w:rPr>
        <w:t>Цветоведение</w:t>
      </w:r>
      <w:proofErr w:type="spellEnd"/>
      <w:r w:rsidRPr="00F72A4A">
        <w:rPr>
          <w:color w:val="212529"/>
          <w:sz w:val="24"/>
          <w:szCs w:val="24"/>
          <w:lang w:eastAsia="ru-RU"/>
        </w:rPr>
        <w:t xml:space="preserve">. Колористика в композиции : учебное пособие для СПО / Н. П. Никитина ; под редакцией А. Ю. Истратова. — 2-е изд. — Саратов, Екатеринбург : Профобразование, Уральский федеральный университет, 2019. — 131 c. — ISBN 978-5-4488-0479-3, 978-5-7996-2844-4. — Текст : электронный // Цифровой образовательный ресурс IPR SMART : [сайт]. — URL: https://www.iprbookshop.ru/87904.html. — Режим доступа: для </w:t>
      </w:r>
      <w:proofErr w:type="spellStart"/>
      <w:r w:rsidRPr="00F72A4A">
        <w:rPr>
          <w:color w:val="212529"/>
          <w:sz w:val="24"/>
          <w:szCs w:val="24"/>
          <w:lang w:eastAsia="ru-RU"/>
        </w:rPr>
        <w:t>авторизир</w:t>
      </w:r>
      <w:proofErr w:type="spellEnd"/>
      <w:r w:rsidRPr="00F72A4A">
        <w:rPr>
          <w:color w:val="212529"/>
          <w:sz w:val="24"/>
          <w:szCs w:val="24"/>
          <w:lang w:eastAsia="ru-RU"/>
        </w:rPr>
        <w:t>. пользователей</w:t>
      </w:r>
    </w:p>
    <w:p w14:paraId="05DD081E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 xml:space="preserve">Прокофьев Н.И. Живопись. Техника живописи и технология живописных материалов: Учебное пособие.- М.: </w:t>
      </w:r>
      <w:proofErr w:type="spellStart"/>
      <w:r w:rsidRPr="00F72A4A">
        <w:rPr>
          <w:sz w:val="24"/>
          <w:szCs w:val="24"/>
          <w:lang w:eastAsia="ru-RU"/>
        </w:rPr>
        <w:t>Владос</w:t>
      </w:r>
      <w:proofErr w:type="spellEnd"/>
      <w:r w:rsidRPr="00F72A4A">
        <w:rPr>
          <w:sz w:val="24"/>
          <w:szCs w:val="24"/>
          <w:lang w:eastAsia="ru-RU"/>
        </w:rPr>
        <w:t>, 2013.- 158с.</w:t>
      </w:r>
    </w:p>
    <w:p w14:paraId="0B8D0C37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spacing w:val="2"/>
          <w:kern w:val="36"/>
          <w:sz w:val="24"/>
          <w:szCs w:val="24"/>
          <w:lang w:eastAsia="ru-RU"/>
        </w:rPr>
      </w:pPr>
      <w:r w:rsidRPr="00F72A4A">
        <w:rPr>
          <w:color w:val="212529"/>
          <w:sz w:val="24"/>
          <w:szCs w:val="24"/>
          <w:lang w:eastAsia="ru-RU"/>
        </w:rPr>
        <w:t xml:space="preserve">Шашков, Ю. П. Живопись и ее средства : учебное пособие для вузов / Ю. П. Шашков. — 2-е изд. — Москва : Академический Проект, 2020. — 143 c. — ISBN 978-5-8291-2581-3. — Текст : электронный // Цифровой образовательный ресурс IPR SMART : [сайт]. — URL: https://www.iprbookshop.ru/94865.html. — Режим доступа: для </w:t>
      </w:r>
      <w:proofErr w:type="spellStart"/>
      <w:r w:rsidRPr="00F72A4A">
        <w:rPr>
          <w:color w:val="212529"/>
          <w:sz w:val="24"/>
          <w:szCs w:val="24"/>
          <w:lang w:eastAsia="ru-RU"/>
        </w:rPr>
        <w:t>авторизир</w:t>
      </w:r>
      <w:proofErr w:type="spellEnd"/>
      <w:r w:rsidRPr="00F72A4A">
        <w:rPr>
          <w:color w:val="212529"/>
          <w:sz w:val="24"/>
          <w:szCs w:val="24"/>
          <w:lang w:eastAsia="ru-RU"/>
        </w:rPr>
        <w:t>. Пользователей</w:t>
      </w:r>
    </w:p>
    <w:p w14:paraId="3D1A5EFD" w14:textId="77777777" w:rsidR="007C2DB2" w:rsidRPr="00F72A4A" w:rsidRDefault="007C2DB2" w:rsidP="007C2DB2">
      <w:pPr>
        <w:widowControl/>
        <w:numPr>
          <w:ilvl w:val="0"/>
          <w:numId w:val="18"/>
        </w:numPr>
        <w:shd w:val="clear" w:color="auto" w:fill="FFFFFF"/>
        <w:autoSpaceDE/>
        <w:autoSpaceDN/>
        <w:ind w:left="0" w:firstLine="709"/>
        <w:outlineLvl w:val="0"/>
        <w:rPr>
          <w:b/>
          <w:spacing w:val="2"/>
          <w:kern w:val="36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Энциклопедия русской живописи / Под ред. Т. В. Калашниковой. — М.: ОЛМА-ПРЕСС, 2001,— 351 с.: ил.</w:t>
      </w:r>
    </w:p>
    <w:p w14:paraId="37BAF4EA" w14:textId="77777777" w:rsidR="007C2DB2" w:rsidRPr="00F72A4A" w:rsidRDefault="007C2DB2" w:rsidP="007C2DB2">
      <w:pPr>
        <w:widowControl/>
        <w:autoSpaceDE/>
        <w:autoSpaceDN/>
        <w:ind w:firstLine="851"/>
        <w:jc w:val="both"/>
        <w:rPr>
          <w:bCs/>
          <w:sz w:val="24"/>
          <w:szCs w:val="24"/>
          <w:highlight w:val="yellow"/>
          <w:lang w:eastAsia="ru-RU"/>
        </w:rPr>
      </w:pPr>
    </w:p>
    <w:p w14:paraId="1A528928" w14:textId="77777777" w:rsidR="007C2DB2" w:rsidRPr="007C2DB2" w:rsidRDefault="007C2DB2" w:rsidP="007C2DB2">
      <w:pPr>
        <w:widowControl/>
        <w:autoSpaceDE/>
        <w:autoSpaceDN/>
        <w:ind w:firstLine="851"/>
        <w:jc w:val="both"/>
        <w:rPr>
          <w:b/>
          <w:bCs/>
          <w:sz w:val="24"/>
          <w:szCs w:val="24"/>
          <w:lang w:eastAsia="ru-RU"/>
        </w:rPr>
      </w:pPr>
      <w:r w:rsidRPr="007C2DB2">
        <w:rPr>
          <w:b/>
          <w:bCs/>
          <w:sz w:val="24"/>
          <w:szCs w:val="24"/>
          <w:lang w:eastAsia="ru-RU"/>
        </w:rPr>
        <w:lastRenderedPageBreak/>
        <w:t>Профессиональные базы данных и информационные ресурсы сети Интернет:</w:t>
      </w:r>
    </w:p>
    <w:p w14:paraId="081C7A91" w14:textId="77777777" w:rsidR="007C2DB2" w:rsidRPr="007C2DB2" w:rsidRDefault="00A67184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eastAsia="ru-RU"/>
        </w:rPr>
      </w:pPr>
      <w:hyperlink r:id="rId13" w:history="1">
        <w:r w:rsidR="007C2DB2" w:rsidRPr="007C2DB2">
          <w:rPr>
            <w:rFonts w:eastAsia="SimSun"/>
            <w:sz w:val="24"/>
            <w:szCs w:val="24"/>
            <w:lang w:val="en-US" w:eastAsia="ru-RU"/>
          </w:rPr>
          <w:t>http</w:t>
        </w:r>
        <w:r w:rsidR="007C2DB2" w:rsidRPr="007C2DB2">
          <w:rPr>
            <w:rFonts w:eastAsia="SimSun"/>
            <w:sz w:val="24"/>
            <w:szCs w:val="24"/>
            <w:lang w:eastAsia="ru-RU"/>
          </w:rPr>
          <w:t>://</w:t>
        </w:r>
        <w:r w:rsidR="007C2DB2" w:rsidRPr="007C2DB2">
          <w:rPr>
            <w:rFonts w:eastAsia="SimSun"/>
            <w:sz w:val="24"/>
            <w:szCs w:val="24"/>
            <w:lang w:val="en-US" w:eastAsia="ru-RU"/>
          </w:rPr>
          <w:t>www</w:t>
        </w:r>
        <w:r w:rsidR="007C2DB2" w:rsidRPr="007C2DB2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7C2DB2" w:rsidRPr="007C2DB2">
          <w:rPr>
            <w:rFonts w:eastAsia="SimSun"/>
            <w:sz w:val="24"/>
            <w:szCs w:val="24"/>
            <w:lang w:val="en-US" w:eastAsia="ru-RU"/>
          </w:rPr>
          <w:t>edu</w:t>
        </w:r>
        <w:proofErr w:type="spellEnd"/>
        <w:r w:rsidR="007C2DB2" w:rsidRPr="007C2DB2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7C2DB2" w:rsidRPr="007C2DB2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="007C2DB2" w:rsidRPr="007C2DB2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7D1A1CE6" w14:textId="77777777" w:rsidR="007C2DB2" w:rsidRPr="007C2DB2" w:rsidRDefault="00A67184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4" w:history="1">
        <w:bookmarkStart w:id="49" w:name="_Toc8396149"/>
        <w:bookmarkStart w:id="50" w:name="_Toc8396200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http://www.museum-online.ru</w:t>
        </w:r>
        <w:bookmarkEnd w:id="49"/>
        <w:bookmarkEnd w:id="50"/>
      </w:hyperlink>
    </w:p>
    <w:p w14:paraId="6DD38FF9" w14:textId="77777777" w:rsidR="007C2DB2" w:rsidRPr="007C2DB2" w:rsidRDefault="00A67184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5" w:history="1">
        <w:bookmarkStart w:id="51" w:name="_Toc8396150"/>
        <w:bookmarkStart w:id="52" w:name="_Toc8396201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http://smallbay.ru/grafica.html</w:t>
        </w:r>
        <w:bookmarkEnd w:id="51"/>
        <w:bookmarkEnd w:id="52"/>
      </w:hyperlink>
    </w:p>
    <w:p w14:paraId="68473D5D" w14:textId="77777777" w:rsidR="007C2DB2" w:rsidRPr="007C2DB2" w:rsidRDefault="00A67184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6" w:history="1">
        <w:bookmarkStart w:id="53" w:name="_Toc8396151"/>
        <w:bookmarkStart w:id="54" w:name="_Toc8396202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http://jivopis.ru</w:t>
        </w:r>
        <w:bookmarkEnd w:id="53"/>
        <w:bookmarkEnd w:id="54"/>
      </w:hyperlink>
    </w:p>
    <w:p w14:paraId="100A0702" w14:textId="77777777" w:rsidR="007C2DB2" w:rsidRPr="007C2DB2" w:rsidRDefault="00A67184" w:rsidP="007C2DB2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7" w:history="1">
        <w:bookmarkStart w:id="55" w:name="_Toc8396203"/>
        <w:bookmarkStart w:id="56" w:name="_Toc8396152"/>
        <w:r w:rsidR="007C2DB2" w:rsidRPr="007C2DB2">
          <w:rPr>
            <w:rFonts w:eastAsia="SimSun"/>
            <w:sz w:val="24"/>
            <w:szCs w:val="24"/>
            <w:lang w:val="en-US" w:eastAsia="ru-RU"/>
          </w:rPr>
          <w:t>http://www.art-discovery.ru/disciplines/chromatics.shtml</w:t>
        </w:r>
        <w:bookmarkEnd w:id="55"/>
        <w:bookmarkEnd w:id="56"/>
      </w:hyperlink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43"/>
      <w:bookmarkEnd w:id="44"/>
      <w:bookmarkEnd w:id="45"/>
      <w:bookmarkEnd w:id="46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57" w:name="_Toc58932194"/>
      <w:bookmarkStart w:id="58" w:name="_Toc58932276"/>
      <w:bookmarkStart w:id="59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57"/>
      <w:bookmarkEnd w:id="58"/>
      <w:bookmarkEnd w:id="59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0DF0155B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работу в пределах поставленной цветовой задачи;</w:t>
            </w:r>
          </w:p>
          <w:p w14:paraId="4E6FF25D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- использовать теоретические положения </w:t>
            </w:r>
            <w:proofErr w:type="spellStart"/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цветоведения</w:t>
            </w:r>
            <w:proofErr w:type="spellEnd"/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 в профессиональной практике;</w:t>
            </w:r>
          </w:p>
          <w:p w14:paraId="37B1BD5E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правильно использовать живописную технику;</w:t>
            </w:r>
          </w:p>
          <w:p w14:paraId="38BA81FC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живописный этюд;</w:t>
            </w:r>
          </w:p>
          <w:p w14:paraId="66197B48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выдерживать живописное состояние этюда;</w:t>
            </w:r>
          </w:p>
          <w:p w14:paraId="7A9B7815" w14:textId="77777777" w:rsidR="002617B2" w:rsidRPr="00792481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создавать стилизованные изображения с использованием цвета;</w:t>
            </w:r>
          </w:p>
          <w:p w14:paraId="6303B7A0" w14:textId="395AB24B" w:rsidR="002617B2" w:rsidRPr="00AF0FE5" w:rsidRDefault="002617B2" w:rsidP="002617B2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- использовать теорию </w:t>
            </w:r>
            <w:proofErr w:type="spellStart"/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цветоведения</w:t>
            </w:r>
            <w:proofErr w:type="spellEnd"/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 и художественный язык цветовых отношений.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  <w:p w14:paraId="1436B177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«Отлично» - регулярное посещение занятий, выполнение всех творческих заданий в течении семестра в объеме 90-100%, участие в дискуссиях на занятиях. </w:t>
            </w:r>
          </w:p>
          <w:p w14:paraId="1142D410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«Хорошо» - посещение занятий в течении семестра и выполнение живописных работ в объеме 70-80%, участие в дискуссиях на занятиях.</w:t>
            </w:r>
          </w:p>
          <w:p w14:paraId="4BCE154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«Удовлетворительно» - не регулярное посещение занятий, выполнение творческих заданий в объеме 50-60%, работы не всегда раскрывают заданную тему.</w:t>
            </w:r>
          </w:p>
          <w:p w14:paraId="3C12DF6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«Неудовлетворительно» - работы выполнены формально, не раскрывают тему, в объеме менее, чем 40% за семестр. </w:t>
            </w:r>
          </w:p>
          <w:p w14:paraId="5450B674" w14:textId="5D57618B" w:rsidR="002617B2" w:rsidRPr="002617B2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  <w:r>
              <w:t>Форма контроля - экзамен</w:t>
            </w: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08E5648E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- основные положения теории </w:t>
            </w:r>
            <w:proofErr w:type="spellStart"/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цветоведения</w:t>
            </w:r>
            <w:proofErr w:type="spellEnd"/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;</w:t>
            </w:r>
          </w:p>
          <w:p w14:paraId="634F6444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способы создания цветовой композиции;</w:t>
            </w:r>
          </w:p>
          <w:p w14:paraId="77C665E2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особенности работы с разными живописными техниками;</w:t>
            </w:r>
          </w:p>
          <w:p w14:paraId="113F7F7F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способы создания цветом объема и пространства;</w:t>
            </w:r>
          </w:p>
          <w:p w14:paraId="4C0AF04C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методику использования цвета в живописном этюде фигуры;</w:t>
            </w:r>
          </w:p>
          <w:p w14:paraId="5AB1602F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возможности живописно-графических стилизаций;</w:t>
            </w:r>
          </w:p>
          <w:p w14:paraId="61C3DD57" w14:textId="77777777" w:rsidR="00792481" w:rsidRPr="00792481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методы создания стилизованных живописных изображений;</w:t>
            </w:r>
          </w:p>
          <w:p w14:paraId="0D384DE3" w14:textId="320F2C85" w:rsidR="006F6DCA" w:rsidRPr="00AF0FE5" w:rsidRDefault="00792481" w:rsidP="0079248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792481">
              <w:rPr>
                <w:rFonts w:eastAsia="PMingLiU"/>
                <w:color w:val="000000"/>
                <w:sz w:val="24"/>
                <w:szCs w:val="24"/>
                <w:lang w:eastAsia="nl-NL"/>
              </w:rPr>
              <w:t>- художественный язык использования цвета в электронном изображении.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9315BF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9315B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091AFA56" w14:textId="77777777" w:rsidR="006F6DCA" w:rsidRPr="009315BF" w:rsidRDefault="006F6DCA" w:rsidP="00AF0FE5">
      <w:pPr>
        <w:jc w:val="both"/>
        <w:rPr>
          <w:sz w:val="28"/>
          <w:szCs w:val="28"/>
        </w:rPr>
      </w:pPr>
    </w:p>
    <w:sectPr w:rsidR="006F6DCA" w:rsidRPr="009315BF" w:rsidSect="006D1B21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3A90E" w14:textId="77777777" w:rsidR="006D1B21" w:rsidRDefault="006D1B21">
      <w:r>
        <w:separator/>
      </w:r>
    </w:p>
  </w:endnote>
  <w:endnote w:type="continuationSeparator" w:id="0">
    <w:p w14:paraId="4911C016" w14:textId="77777777" w:rsidR="006D1B21" w:rsidRDefault="006D1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A67184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33D57" w14:textId="77777777" w:rsidR="006D1B21" w:rsidRDefault="006D1B21">
      <w:r>
        <w:separator/>
      </w:r>
    </w:p>
  </w:footnote>
  <w:footnote w:type="continuationSeparator" w:id="0">
    <w:p w14:paraId="42CBA8E9" w14:textId="77777777" w:rsidR="006D1B21" w:rsidRDefault="006D1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10110"/>
    <w:multiLevelType w:val="hybridMultilevel"/>
    <w:tmpl w:val="02302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2"/>
  </w:num>
  <w:num w:numId="2" w16cid:durableId="839348409">
    <w:abstractNumId w:val="13"/>
  </w:num>
  <w:num w:numId="3" w16cid:durableId="1226183586">
    <w:abstractNumId w:val="14"/>
  </w:num>
  <w:num w:numId="4" w16cid:durableId="2122071326">
    <w:abstractNumId w:val="15"/>
  </w:num>
  <w:num w:numId="5" w16cid:durableId="1250653693">
    <w:abstractNumId w:val="7"/>
  </w:num>
  <w:num w:numId="6" w16cid:durableId="1358889323">
    <w:abstractNumId w:val="10"/>
  </w:num>
  <w:num w:numId="7" w16cid:durableId="2110421273">
    <w:abstractNumId w:val="3"/>
  </w:num>
  <w:num w:numId="8" w16cid:durableId="34279976">
    <w:abstractNumId w:val="16"/>
  </w:num>
  <w:num w:numId="9" w16cid:durableId="1291793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4"/>
  </w:num>
  <w:num w:numId="11" w16cid:durableId="222369836">
    <w:abstractNumId w:val="11"/>
  </w:num>
  <w:num w:numId="12" w16cid:durableId="1669359243">
    <w:abstractNumId w:val="9"/>
  </w:num>
  <w:num w:numId="13" w16cid:durableId="520508124">
    <w:abstractNumId w:val="0"/>
  </w:num>
  <w:num w:numId="14" w16cid:durableId="989166266">
    <w:abstractNumId w:val="17"/>
  </w:num>
  <w:num w:numId="15" w16cid:durableId="2061829425">
    <w:abstractNumId w:val="12"/>
  </w:num>
  <w:num w:numId="16" w16cid:durableId="1205024902">
    <w:abstractNumId w:val="6"/>
  </w:num>
  <w:num w:numId="17" w16cid:durableId="1572503124">
    <w:abstractNumId w:val="5"/>
  </w:num>
  <w:num w:numId="18" w16cid:durableId="83441997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102F5"/>
    <w:rsid w:val="000105D6"/>
    <w:rsid w:val="00021307"/>
    <w:rsid w:val="00032EE9"/>
    <w:rsid w:val="00041330"/>
    <w:rsid w:val="00047A00"/>
    <w:rsid w:val="00052827"/>
    <w:rsid w:val="000552A5"/>
    <w:rsid w:val="000666A8"/>
    <w:rsid w:val="00067B16"/>
    <w:rsid w:val="00075446"/>
    <w:rsid w:val="0008654A"/>
    <w:rsid w:val="000955D3"/>
    <w:rsid w:val="000A1AC9"/>
    <w:rsid w:val="000D1DE4"/>
    <w:rsid w:val="000D3A83"/>
    <w:rsid w:val="000D5181"/>
    <w:rsid w:val="000E0388"/>
    <w:rsid w:val="000E0469"/>
    <w:rsid w:val="000F5046"/>
    <w:rsid w:val="00135F17"/>
    <w:rsid w:val="00141FD7"/>
    <w:rsid w:val="00150404"/>
    <w:rsid w:val="001559D4"/>
    <w:rsid w:val="00166949"/>
    <w:rsid w:val="00184DDD"/>
    <w:rsid w:val="0019379C"/>
    <w:rsid w:val="001B1067"/>
    <w:rsid w:val="001B2B49"/>
    <w:rsid w:val="001B5777"/>
    <w:rsid w:val="001C4941"/>
    <w:rsid w:val="001C5040"/>
    <w:rsid w:val="001D583D"/>
    <w:rsid w:val="001D772D"/>
    <w:rsid w:val="001E0052"/>
    <w:rsid w:val="00200605"/>
    <w:rsid w:val="002014D6"/>
    <w:rsid w:val="00203A08"/>
    <w:rsid w:val="002060A9"/>
    <w:rsid w:val="00207F91"/>
    <w:rsid w:val="00223074"/>
    <w:rsid w:val="00230EC7"/>
    <w:rsid w:val="002325E6"/>
    <w:rsid w:val="00243EA2"/>
    <w:rsid w:val="0025162E"/>
    <w:rsid w:val="002612FD"/>
    <w:rsid w:val="002617B2"/>
    <w:rsid w:val="00261A70"/>
    <w:rsid w:val="00261B15"/>
    <w:rsid w:val="00262BB6"/>
    <w:rsid w:val="00273615"/>
    <w:rsid w:val="00286E24"/>
    <w:rsid w:val="00292001"/>
    <w:rsid w:val="0029373E"/>
    <w:rsid w:val="002A533F"/>
    <w:rsid w:val="002B4CD6"/>
    <w:rsid w:val="002B6925"/>
    <w:rsid w:val="002B6E78"/>
    <w:rsid w:val="002C05BF"/>
    <w:rsid w:val="00326831"/>
    <w:rsid w:val="00327AD9"/>
    <w:rsid w:val="003408C4"/>
    <w:rsid w:val="00350702"/>
    <w:rsid w:val="0035749A"/>
    <w:rsid w:val="00387CD1"/>
    <w:rsid w:val="003910F6"/>
    <w:rsid w:val="00393DA2"/>
    <w:rsid w:val="00397308"/>
    <w:rsid w:val="003A4B86"/>
    <w:rsid w:val="003B2639"/>
    <w:rsid w:val="003B42C0"/>
    <w:rsid w:val="003B48B4"/>
    <w:rsid w:val="003B61A7"/>
    <w:rsid w:val="003D368B"/>
    <w:rsid w:val="003E1B5F"/>
    <w:rsid w:val="003E7FBA"/>
    <w:rsid w:val="003F1704"/>
    <w:rsid w:val="003F2380"/>
    <w:rsid w:val="00410935"/>
    <w:rsid w:val="00410E57"/>
    <w:rsid w:val="00412383"/>
    <w:rsid w:val="0041694F"/>
    <w:rsid w:val="004228AC"/>
    <w:rsid w:val="0042515A"/>
    <w:rsid w:val="00430B65"/>
    <w:rsid w:val="004362AC"/>
    <w:rsid w:val="00446014"/>
    <w:rsid w:val="00450811"/>
    <w:rsid w:val="004604D5"/>
    <w:rsid w:val="004643CF"/>
    <w:rsid w:val="00470897"/>
    <w:rsid w:val="00471D02"/>
    <w:rsid w:val="00477A99"/>
    <w:rsid w:val="00481458"/>
    <w:rsid w:val="00487355"/>
    <w:rsid w:val="004919A8"/>
    <w:rsid w:val="004A06C9"/>
    <w:rsid w:val="004A0F0C"/>
    <w:rsid w:val="004A1FAC"/>
    <w:rsid w:val="004A31A8"/>
    <w:rsid w:val="004B15D0"/>
    <w:rsid w:val="004B1B09"/>
    <w:rsid w:val="004C7108"/>
    <w:rsid w:val="004D44D6"/>
    <w:rsid w:val="004F0E69"/>
    <w:rsid w:val="004F0FF8"/>
    <w:rsid w:val="00502596"/>
    <w:rsid w:val="0050543C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7FD7"/>
    <w:rsid w:val="005873B6"/>
    <w:rsid w:val="005A4419"/>
    <w:rsid w:val="005D3B78"/>
    <w:rsid w:val="005D6275"/>
    <w:rsid w:val="005E41C7"/>
    <w:rsid w:val="005F5C7F"/>
    <w:rsid w:val="0061477B"/>
    <w:rsid w:val="00616945"/>
    <w:rsid w:val="00620578"/>
    <w:rsid w:val="006264D1"/>
    <w:rsid w:val="00634935"/>
    <w:rsid w:val="00641B97"/>
    <w:rsid w:val="00641CAF"/>
    <w:rsid w:val="006530CC"/>
    <w:rsid w:val="006534BA"/>
    <w:rsid w:val="00672112"/>
    <w:rsid w:val="006816D5"/>
    <w:rsid w:val="00682280"/>
    <w:rsid w:val="006B6D01"/>
    <w:rsid w:val="006C03AE"/>
    <w:rsid w:val="006C37F0"/>
    <w:rsid w:val="006D1B21"/>
    <w:rsid w:val="006D28E0"/>
    <w:rsid w:val="006D563A"/>
    <w:rsid w:val="006F0626"/>
    <w:rsid w:val="006F5D18"/>
    <w:rsid w:val="006F6DCA"/>
    <w:rsid w:val="006F7B65"/>
    <w:rsid w:val="00700457"/>
    <w:rsid w:val="007103AB"/>
    <w:rsid w:val="007168D7"/>
    <w:rsid w:val="00720189"/>
    <w:rsid w:val="0072335A"/>
    <w:rsid w:val="0073320F"/>
    <w:rsid w:val="007465E0"/>
    <w:rsid w:val="00747052"/>
    <w:rsid w:val="00754655"/>
    <w:rsid w:val="00764309"/>
    <w:rsid w:val="00764F03"/>
    <w:rsid w:val="00777DF4"/>
    <w:rsid w:val="00792481"/>
    <w:rsid w:val="007963AB"/>
    <w:rsid w:val="0079773B"/>
    <w:rsid w:val="007A301D"/>
    <w:rsid w:val="007A4178"/>
    <w:rsid w:val="007A5662"/>
    <w:rsid w:val="007A7495"/>
    <w:rsid w:val="007B6A26"/>
    <w:rsid w:val="007C2DB2"/>
    <w:rsid w:val="007D350D"/>
    <w:rsid w:val="007F45AC"/>
    <w:rsid w:val="00803E23"/>
    <w:rsid w:val="0082761A"/>
    <w:rsid w:val="008366A7"/>
    <w:rsid w:val="008613C2"/>
    <w:rsid w:val="00867D30"/>
    <w:rsid w:val="00871325"/>
    <w:rsid w:val="008959A2"/>
    <w:rsid w:val="008B0D6A"/>
    <w:rsid w:val="008C0FB6"/>
    <w:rsid w:val="008C5497"/>
    <w:rsid w:val="008C5CA4"/>
    <w:rsid w:val="008C696B"/>
    <w:rsid w:val="008E3F4C"/>
    <w:rsid w:val="008F0896"/>
    <w:rsid w:val="008F104C"/>
    <w:rsid w:val="008F3C9E"/>
    <w:rsid w:val="008F45A7"/>
    <w:rsid w:val="00903F15"/>
    <w:rsid w:val="0090626D"/>
    <w:rsid w:val="00907CD9"/>
    <w:rsid w:val="00913245"/>
    <w:rsid w:val="00915782"/>
    <w:rsid w:val="00931569"/>
    <w:rsid w:val="009315BF"/>
    <w:rsid w:val="00932332"/>
    <w:rsid w:val="009754CE"/>
    <w:rsid w:val="009834AA"/>
    <w:rsid w:val="009951D3"/>
    <w:rsid w:val="00996486"/>
    <w:rsid w:val="009B1180"/>
    <w:rsid w:val="009C1DA1"/>
    <w:rsid w:val="009C786C"/>
    <w:rsid w:val="00A00FF6"/>
    <w:rsid w:val="00A01807"/>
    <w:rsid w:val="00A026FA"/>
    <w:rsid w:val="00A06EE8"/>
    <w:rsid w:val="00A143F3"/>
    <w:rsid w:val="00A15D2E"/>
    <w:rsid w:val="00A2396B"/>
    <w:rsid w:val="00A24ACB"/>
    <w:rsid w:val="00A622C6"/>
    <w:rsid w:val="00A62886"/>
    <w:rsid w:val="00A67184"/>
    <w:rsid w:val="00AA2510"/>
    <w:rsid w:val="00AA6765"/>
    <w:rsid w:val="00AB3329"/>
    <w:rsid w:val="00AD1594"/>
    <w:rsid w:val="00AD222E"/>
    <w:rsid w:val="00AF0FE5"/>
    <w:rsid w:val="00AF5B5F"/>
    <w:rsid w:val="00B02573"/>
    <w:rsid w:val="00B15944"/>
    <w:rsid w:val="00B20544"/>
    <w:rsid w:val="00B227DE"/>
    <w:rsid w:val="00B2507E"/>
    <w:rsid w:val="00B315A1"/>
    <w:rsid w:val="00B35A04"/>
    <w:rsid w:val="00B37988"/>
    <w:rsid w:val="00B450C4"/>
    <w:rsid w:val="00B52064"/>
    <w:rsid w:val="00B6338D"/>
    <w:rsid w:val="00B658C8"/>
    <w:rsid w:val="00B72DBF"/>
    <w:rsid w:val="00B8544C"/>
    <w:rsid w:val="00B86E2C"/>
    <w:rsid w:val="00B8730D"/>
    <w:rsid w:val="00B91DDB"/>
    <w:rsid w:val="00B951A6"/>
    <w:rsid w:val="00B967E0"/>
    <w:rsid w:val="00BA3179"/>
    <w:rsid w:val="00BB411F"/>
    <w:rsid w:val="00BE13D1"/>
    <w:rsid w:val="00BF2BD1"/>
    <w:rsid w:val="00C021AB"/>
    <w:rsid w:val="00C0289A"/>
    <w:rsid w:val="00C03D76"/>
    <w:rsid w:val="00C117C9"/>
    <w:rsid w:val="00C17955"/>
    <w:rsid w:val="00C213ED"/>
    <w:rsid w:val="00C26F9C"/>
    <w:rsid w:val="00C57490"/>
    <w:rsid w:val="00C75B76"/>
    <w:rsid w:val="00C8756F"/>
    <w:rsid w:val="00C92AD7"/>
    <w:rsid w:val="00CA5977"/>
    <w:rsid w:val="00CB0ECA"/>
    <w:rsid w:val="00CB4927"/>
    <w:rsid w:val="00CB5FEF"/>
    <w:rsid w:val="00CC6425"/>
    <w:rsid w:val="00CF3E70"/>
    <w:rsid w:val="00CF50C7"/>
    <w:rsid w:val="00D16FDC"/>
    <w:rsid w:val="00D26B4C"/>
    <w:rsid w:val="00D3610B"/>
    <w:rsid w:val="00D42D0B"/>
    <w:rsid w:val="00D53B85"/>
    <w:rsid w:val="00D53F71"/>
    <w:rsid w:val="00D543AB"/>
    <w:rsid w:val="00D5781C"/>
    <w:rsid w:val="00D70FBF"/>
    <w:rsid w:val="00D71EB5"/>
    <w:rsid w:val="00D748E2"/>
    <w:rsid w:val="00D7606C"/>
    <w:rsid w:val="00D91673"/>
    <w:rsid w:val="00DA2899"/>
    <w:rsid w:val="00DB5D3A"/>
    <w:rsid w:val="00DC6440"/>
    <w:rsid w:val="00DD1B9F"/>
    <w:rsid w:val="00DF315D"/>
    <w:rsid w:val="00DF39A5"/>
    <w:rsid w:val="00E42932"/>
    <w:rsid w:val="00E62C53"/>
    <w:rsid w:val="00E67EF6"/>
    <w:rsid w:val="00E74618"/>
    <w:rsid w:val="00E76F79"/>
    <w:rsid w:val="00E81298"/>
    <w:rsid w:val="00E95A98"/>
    <w:rsid w:val="00ED281E"/>
    <w:rsid w:val="00EE18CA"/>
    <w:rsid w:val="00EE3E11"/>
    <w:rsid w:val="00EF0C12"/>
    <w:rsid w:val="00EF6DCE"/>
    <w:rsid w:val="00EF7F9B"/>
    <w:rsid w:val="00F0254C"/>
    <w:rsid w:val="00F117EE"/>
    <w:rsid w:val="00F13E56"/>
    <w:rsid w:val="00F14A34"/>
    <w:rsid w:val="00F16800"/>
    <w:rsid w:val="00F21437"/>
    <w:rsid w:val="00F25933"/>
    <w:rsid w:val="00F279AC"/>
    <w:rsid w:val="00F41DA6"/>
    <w:rsid w:val="00F44C73"/>
    <w:rsid w:val="00F53F26"/>
    <w:rsid w:val="00F74EBF"/>
    <w:rsid w:val="00F77253"/>
    <w:rsid w:val="00F80155"/>
    <w:rsid w:val="00FB12AE"/>
    <w:rsid w:val="00FC1233"/>
    <w:rsid w:val="00FD0444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hyperlink" Target="http://www.art-discovery.ru/disciplines/chromatics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jivopis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://smallbay.ru/grafica.html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museum-onlin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15</Pages>
  <Words>3524</Words>
  <Characters>20091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180</cp:revision>
  <cp:lastPrinted>2024-03-19T10:35:00Z</cp:lastPrinted>
  <dcterms:created xsi:type="dcterms:W3CDTF">2021-07-11T19:47:00Z</dcterms:created>
  <dcterms:modified xsi:type="dcterms:W3CDTF">2024-03-19T10:35:00Z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