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09B7B74E"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6F7185B"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0742E046" w:rsidR="001F2580" w:rsidRPr="006B6D01" w:rsidRDefault="001F2580" w:rsidP="00095BF1">
      <w:pPr>
        <w:contextualSpacing/>
        <w:jc w:val="center"/>
        <w:rPr>
          <w:b/>
          <w:bCs/>
          <w:sz w:val="26"/>
          <w:szCs w:val="26"/>
        </w:rPr>
      </w:pPr>
      <w:r w:rsidRPr="006B6D01">
        <w:rPr>
          <w:b/>
          <w:bCs/>
          <w:sz w:val="26"/>
          <w:szCs w:val="26"/>
        </w:rPr>
        <w:t>(АНО ПО «ПГТК»)</w:t>
      </w:r>
    </w:p>
    <w:p w14:paraId="03CC38C5" w14:textId="568AC2C1"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699ED6D"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5C219AC6"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2C538D53"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08C2BA68"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F4FB22A" w14:textId="55C85D57" w:rsidR="00CE334A" w:rsidRPr="00CE334A" w:rsidRDefault="00CE334A" w:rsidP="00CE334A">
      <w:pPr>
        <w:widowControl/>
        <w:autoSpaceDE/>
        <w:autoSpaceDN/>
        <w:spacing w:line="276" w:lineRule="auto"/>
        <w:ind w:left="5245"/>
        <w:rPr>
          <w:rFonts w:eastAsia="Calibri"/>
          <w:color w:val="000000"/>
          <w:kern w:val="28"/>
          <w:sz w:val="28"/>
          <w:szCs w:val="28"/>
          <w:lang w:eastAsia="ru-RU"/>
        </w:rPr>
      </w:pPr>
      <w:r w:rsidRPr="00CE334A">
        <w:rPr>
          <w:rFonts w:eastAsia="Calibri"/>
          <w:color w:val="000000"/>
          <w:kern w:val="28"/>
          <w:sz w:val="28"/>
          <w:szCs w:val="28"/>
          <w:lang w:eastAsia="ru-RU"/>
        </w:rPr>
        <w:t>УТВЕРЖДАЮ</w:t>
      </w:r>
    </w:p>
    <w:p w14:paraId="2F72DFE2" w14:textId="245E419A" w:rsidR="00CE334A" w:rsidRPr="00CE334A" w:rsidRDefault="008B6A49" w:rsidP="00CE334A">
      <w:pPr>
        <w:widowControl/>
        <w:autoSpaceDE/>
        <w:autoSpaceDN/>
        <w:spacing w:line="276" w:lineRule="auto"/>
        <w:ind w:left="5245"/>
        <w:rPr>
          <w:rFonts w:eastAsia="Calibri"/>
          <w:color w:val="000000"/>
          <w:kern w:val="28"/>
          <w:sz w:val="28"/>
          <w:szCs w:val="28"/>
          <w:lang w:eastAsia="ru-RU"/>
        </w:rPr>
      </w:pPr>
      <w:r w:rsidRPr="00C2582C">
        <w:rPr>
          <w:b/>
          <w:noProof/>
          <w:sz w:val="20"/>
          <w:szCs w:val="20"/>
          <w:lang w:eastAsia="ru-RU"/>
        </w:rPr>
        <w:drawing>
          <wp:anchor distT="0" distB="0" distL="114300" distR="114300" simplePos="0" relativeHeight="251658240" behindDoc="1" locked="0" layoutInCell="1" allowOverlap="1" wp14:anchorId="54D375E4" wp14:editId="20178E9B">
            <wp:simplePos x="0" y="0"/>
            <wp:positionH relativeFrom="column">
              <wp:posOffset>3162300</wp:posOffset>
            </wp:positionH>
            <wp:positionV relativeFrom="paragraph">
              <wp:posOffset>12700</wp:posOffset>
            </wp:positionV>
            <wp:extent cx="1551600" cy="1540800"/>
            <wp:effectExtent l="0" t="0" r="0" b="0"/>
            <wp:wrapNone/>
            <wp:docPr id="1177629315" name="Рисунок 1177629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CE334A" w:rsidRPr="00CE334A">
        <w:rPr>
          <w:rFonts w:eastAsia="Calibri"/>
          <w:color w:val="000000"/>
          <w:kern w:val="28"/>
          <w:sz w:val="28"/>
          <w:szCs w:val="28"/>
          <w:lang w:eastAsia="ru-RU"/>
        </w:rPr>
        <w:t xml:space="preserve">Заместитель директора </w:t>
      </w:r>
    </w:p>
    <w:p w14:paraId="6503A6DC" w14:textId="768E345A" w:rsidR="00CE334A" w:rsidRPr="00CE334A" w:rsidRDefault="00CE334A" w:rsidP="00CE334A">
      <w:pPr>
        <w:widowControl/>
        <w:autoSpaceDE/>
        <w:autoSpaceDN/>
        <w:spacing w:line="276" w:lineRule="auto"/>
        <w:ind w:left="5245"/>
        <w:rPr>
          <w:rFonts w:eastAsia="Calibri"/>
          <w:color w:val="000000"/>
          <w:kern w:val="28"/>
          <w:sz w:val="28"/>
          <w:szCs w:val="28"/>
          <w:lang w:eastAsia="ru-RU"/>
        </w:rPr>
      </w:pPr>
      <w:r w:rsidRPr="00CE334A">
        <w:rPr>
          <w:rFonts w:eastAsia="Calibri"/>
          <w:color w:val="000000"/>
          <w:kern w:val="28"/>
          <w:sz w:val="28"/>
          <w:szCs w:val="28"/>
          <w:lang w:eastAsia="ru-RU"/>
        </w:rPr>
        <w:t>по учебно-методической работе</w:t>
      </w:r>
    </w:p>
    <w:p w14:paraId="582523E1" w14:textId="2408C261" w:rsidR="00CE334A" w:rsidRPr="00CE334A" w:rsidRDefault="00CE334A" w:rsidP="00CE334A">
      <w:pPr>
        <w:widowControl/>
        <w:autoSpaceDE/>
        <w:autoSpaceDN/>
        <w:spacing w:line="276" w:lineRule="auto"/>
        <w:ind w:left="5245"/>
        <w:rPr>
          <w:rFonts w:eastAsia="Calibri"/>
          <w:color w:val="000000"/>
          <w:kern w:val="28"/>
          <w:sz w:val="28"/>
          <w:szCs w:val="28"/>
          <w:lang w:eastAsia="ru-RU"/>
        </w:rPr>
      </w:pPr>
      <w:r w:rsidRPr="00CE334A">
        <w:rPr>
          <w:rFonts w:eastAsia="Calibri"/>
          <w:color w:val="000000"/>
          <w:kern w:val="28"/>
          <w:sz w:val="28"/>
          <w:szCs w:val="28"/>
          <w:lang w:eastAsia="ru-RU"/>
        </w:rPr>
        <w:t>________________ Елькина З.Д.</w:t>
      </w:r>
    </w:p>
    <w:p w14:paraId="6E25010B" w14:textId="1CA5FFD4" w:rsidR="008B6A49" w:rsidRDefault="00CE334A" w:rsidP="008B6A49">
      <w:pPr>
        <w:widowControl/>
        <w:autoSpaceDE/>
        <w:autoSpaceDN/>
        <w:ind w:left="5245" w:right="-284"/>
        <w:rPr>
          <w:caps/>
          <w:sz w:val="32"/>
          <w:szCs w:val="32"/>
          <w:lang w:eastAsia="ru-RU"/>
        </w:rPr>
      </w:pPr>
      <w:r w:rsidRPr="00CE334A">
        <w:rPr>
          <w:rFonts w:eastAsia="Calibri"/>
          <w:color w:val="000000"/>
          <w:kern w:val="28"/>
          <w:sz w:val="28"/>
          <w:szCs w:val="28"/>
          <w:lang w:eastAsia="ru-RU"/>
        </w:rPr>
        <w:t>«28» февраля 2020 г.</w:t>
      </w:r>
    </w:p>
    <w:p w14:paraId="643BD994" w14:textId="77777777" w:rsidR="008B6A49" w:rsidRDefault="008B6A49" w:rsidP="008B6A49">
      <w:pPr>
        <w:widowControl/>
        <w:autoSpaceDE/>
        <w:autoSpaceDN/>
        <w:ind w:left="5245" w:right="-284"/>
        <w:rPr>
          <w:caps/>
          <w:sz w:val="32"/>
          <w:szCs w:val="32"/>
          <w:lang w:eastAsia="ru-RU"/>
        </w:rPr>
      </w:pPr>
    </w:p>
    <w:p w14:paraId="73593522" w14:textId="77777777" w:rsidR="008B6A49" w:rsidRDefault="008B6A49" w:rsidP="008B6A49">
      <w:pPr>
        <w:widowControl/>
        <w:autoSpaceDE/>
        <w:autoSpaceDN/>
        <w:ind w:left="5245" w:right="-284"/>
        <w:rPr>
          <w:caps/>
          <w:sz w:val="32"/>
          <w:szCs w:val="32"/>
          <w:lang w:eastAsia="ru-RU"/>
        </w:rPr>
      </w:pPr>
    </w:p>
    <w:p w14:paraId="1648872B" w14:textId="77777777" w:rsidR="008B6A49" w:rsidRPr="008B6A49" w:rsidRDefault="008B6A49" w:rsidP="008B6A49">
      <w:pPr>
        <w:widowControl/>
        <w:autoSpaceDE/>
        <w:autoSpaceDN/>
        <w:ind w:left="5245" w:right="-284"/>
        <w:rPr>
          <w:caps/>
          <w:sz w:val="32"/>
          <w:szCs w:val="32"/>
          <w:lang w:eastAsia="ru-RU"/>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60AEF42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.0</w:t>
      </w:r>
      <w:r w:rsidR="005D7661">
        <w:rPr>
          <w:b/>
          <w:sz w:val="32"/>
          <w:szCs w:val="32"/>
        </w:rPr>
        <w:t>3</w:t>
      </w:r>
      <w:r w:rsidRPr="00095BF1">
        <w:rPr>
          <w:b/>
          <w:sz w:val="32"/>
          <w:szCs w:val="32"/>
        </w:rPr>
        <w:t xml:space="preserve"> </w:t>
      </w:r>
      <w:r w:rsidR="005D7661">
        <w:rPr>
          <w:b/>
          <w:sz w:val="32"/>
          <w:szCs w:val="32"/>
        </w:rPr>
        <w:t>Техника и технологии рекламной фотографии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59445F43"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862DC8">
          <w:footerReference w:type="even" r:id="rId8"/>
          <w:footerReference w:type="default" r:id="rId9"/>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1959C3">
        <w:rPr>
          <w:sz w:val="28"/>
          <w:szCs w:val="28"/>
        </w:rPr>
        <w:t>0</w:t>
      </w:r>
    </w:p>
    <w:p w14:paraId="5D004845" w14:textId="378F6A70"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071C4">
        <w:rPr>
          <w:bCs/>
          <w:sz w:val="28"/>
          <w:szCs w:val="28"/>
        </w:rPr>
        <w:t>Техника и технологии рекламной фотографии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18208C77" w:rsidR="001F2580" w:rsidRPr="00A74B92" w:rsidRDefault="001F2580" w:rsidP="00095BF1">
      <w:pPr>
        <w:widowControl/>
        <w:ind w:firstLine="567"/>
        <w:jc w:val="both"/>
        <w:rPr>
          <w:kern w:val="28"/>
          <w:sz w:val="28"/>
          <w:szCs w:val="28"/>
        </w:rPr>
      </w:pPr>
      <w:r w:rsidRPr="00A74B92">
        <w:rPr>
          <w:kern w:val="28"/>
          <w:sz w:val="28"/>
          <w:szCs w:val="28"/>
        </w:rPr>
        <w:t xml:space="preserve">Автор – составитель: </w:t>
      </w:r>
      <w:r w:rsidR="00CE334A">
        <w:rPr>
          <w:kern w:val="28"/>
          <w:sz w:val="28"/>
          <w:szCs w:val="28"/>
        </w:rPr>
        <w:t>Порошина Е.А.</w:t>
      </w:r>
      <w:r w:rsidRPr="00A74B92">
        <w:rPr>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570F40E3" w14:textId="1E32B471" w:rsidR="00B96432" w:rsidRDefault="00B96432" w:rsidP="00B96432">
      <w:pPr>
        <w:ind w:firstLine="567"/>
        <w:jc w:val="both"/>
        <w:rPr>
          <w:color w:val="000000"/>
          <w:kern w:val="28"/>
          <w:sz w:val="28"/>
          <w:szCs w:val="28"/>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w:t>
      </w:r>
      <w:r w:rsidR="001959C3">
        <w:rPr>
          <w:color w:val="000000"/>
          <w:kern w:val="28"/>
          <w:sz w:val="28"/>
          <w:szCs w:val="28"/>
        </w:rPr>
        <w:t>3</w:t>
      </w:r>
      <w:r w:rsidRPr="006B427D">
        <w:rPr>
          <w:color w:val="000000"/>
          <w:kern w:val="28"/>
          <w:sz w:val="28"/>
          <w:szCs w:val="28"/>
        </w:rPr>
        <w:t xml:space="preserve"> от «17» февраля 202</w:t>
      </w:r>
      <w:r w:rsidR="001959C3">
        <w:rPr>
          <w:color w:val="000000"/>
          <w:kern w:val="28"/>
          <w:sz w:val="28"/>
          <w:szCs w:val="28"/>
        </w:rPr>
        <w:t>0</w:t>
      </w:r>
      <w:r w:rsidRPr="006B427D">
        <w:rPr>
          <w:color w:val="000000"/>
          <w:kern w:val="28"/>
          <w:sz w:val="28"/>
          <w:szCs w:val="28"/>
        </w:rPr>
        <w:t xml:space="preserve"> г.</w:t>
      </w:r>
    </w:p>
    <w:p w14:paraId="519254E3" w14:textId="1158FC0A" w:rsidR="00CE334A" w:rsidRPr="00D53F71" w:rsidRDefault="00CE334A" w:rsidP="00B96432">
      <w:pPr>
        <w:ind w:firstLine="567"/>
        <w:jc w:val="both"/>
        <w:rPr>
          <w:color w:val="000000"/>
          <w:kern w:val="28"/>
          <w:sz w:val="28"/>
          <w:szCs w:val="28"/>
          <w:highlight w:val="yellow"/>
        </w:rPr>
      </w:pPr>
      <w:r w:rsidRPr="00CE334A">
        <w:rPr>
          <w:color w:val="000000"/>
          <w:kern w:val="28"/>
          <w:sz w:val="28"/>
          <w:szCs w:val="28"/>
        </w:rPr>
        <w:t>Рекомендована к утверждению педагогическим советом АНО ПО «ПГТК» (протокол от «21» февраля 2020 г. № 3).</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862DC8">
          <w:footerReference w:type="default" r:id="rId10"/>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0AF22E56" w:rsidR="001F2580" w:rsidRPr="00095BF1" w:rsidRDefault="008B6A49"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2" w:name="_Hlk157863884"/>
        <w:r w:rsidR="001F2580" w:rsidRPr="00095BF1">
          <w:rPr>
            <w:rStyle w:val="af"/>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3</w:t>
        </w:r>
        <w:r w:rsidR="00887FE1" w:rsidRPr="00095BF1">
          <w:rPr>
            <w:noProof/>
            <w:webHidden/>
            <w:sz w:val="28"/>
            <w:szCs w:val="28"/>
          </w:rPr>
          <w:fldChar w:fldCharType="end"/>
        </w:r>
      </w:hyperlink>
    </w:p>
    <w:p w14:paraId="5DEDCA2D" w14:textId="1A389655" w:rsidR="001F2580" w:rsidRPr="00095BF1" w:rsidRDefault="008B6A49"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4</w:t>
        </w:r>
        <w:r w:rsidR="00887FE1" w:rsidRPr="00095BF1">
          <w:rPr>
            <w:noProof/>
            <w:webHidden/>
            <w:sz w:val="28"/>
            <w:szCs w:val="28"/>
          </w:rPr>
          <w:fldChar w:fldCharType="end"/>
        </w:r>
      </w:hyperlink>
    </w:p>
    <w:p w14:paraId="0671F864" w14:textId="00BF4F43" w:rsidR="001F2580" w:rsidRPr="00095BF1" w:rsidRDefault="008B6A49"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10</w:t>
        </w:r>
        <w:r w:rsidR="00887FE1" w:rsidRPr="00095BF1">
          <w:rPr>
            <w:noProof/>
            <w:webHidden/>
            <w:sz w:val="28"/>
            <w:szCs w:val="28"/>
          </w:rPr>
          <w:fldChar w:fldCharType="end"/>
        </w:r>
      </w:hyperlink>
    </w:p>
    <w:p w14:paraId="5D52D836" w14:textId="15920449" w:rsidR="001F2580" w:rsidRPr="00095BF1" w:rsidRDefault="008B6A49"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4638CE0" w:rsidR="001F2580" w:rsidRPr="00095BF1" w:rsidRDefault="001F2580" w:rsidP="00095BF1">
      <w:pPr>
        <w:pStyle w:val="1"/>
      </w:pPr>
      <w:bookmarkStart w:id="3" w:name="_Toc95729119"/>
      <w:r w:rsidRPr="00095BF1">
        <w:lastRenderedPageBreak/>
        <w:t xml:space="preserve">1. ПАСПОРТ РАБОЧЕЙ ПРОГРАММЫ </w:t>
      </w:r>
      <w:bookmarkStart w:id="4" w:name="_Hlk157864109"/>
      <w:r w:rsidRPr="00095BF1">
        <w:t>МЕЖДИСЦИПЛИНАРНОГО КУРСА</w:t>
      </w:r>
      <w:bookmarkEnd w:id="3"/>
    </w:p>
    <w:bookmarkEnd w:id="4"/>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5D25D85B"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w:t>
      </w:r>
      <w:r w:rsidR="00A47943">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482148E9"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.0</w:t>
      </w:r>
      <w:r w:rsidR="00DA1B15">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 xml:space="preserve">использовать мультимедийные и </w:t>
      </w:r>
      <w:proofErr w:type="spellStart"/>
      <w:r w:rsidRPr="00A83223">
        <w:rPr>
          <w:sz w:val="28"/>
          <w:szCs w:val="28"/>
        </w:rPr>
        <w:t>web</w:t>
      </w:r>
      <w:proofErr w:type="spellEnd"/>
      <w:r w:rsidRPr="00A83223">
        <w:rPr>
          <w:sz w:val="28"/>
          <w:szCs w:val="28"/>
        </w:rPr>
        <w:t>-технологии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5" w:name="_Toc58932273"/>
      <w:bookmarkStart w:id="6" w:name="_Toc58932343"/>
      <w:bookmarkStart w:id="7"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3D7F787B" w:rsidR="001F2580" w:rsidRPr="00095BF1" w:rsidRDefault="001F2580" w:rsidP="00095BF1">
      <w:pPr>
        <w:pStyle w:val="1"/>
      </w:pPr>
      <w:r w:rsidRPr="00095BF1">
        <w:lastRenderedPageBreak/>
        <w:t xml:space="preserve">2. СТРУКТУРА И СОДЕРЖАНИЕ </w:t>
      </w:r>
      <w:bookmarkEnd w:id="5"/>
      <w:bookmarkEnd w:id="6"/>
      <w:bookmarkEnd w:id="7"/>
      <w:r w:rsidR="0095164B" w:rsidRPr="0095164B">
        <w:t>МЕЖДИСЦИПЛИНАРНОГО КУРСА</w:t>
      </w:r>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95164B" w:rsidRPr="0065386A" w14:paraId="4B92CD41" w14:textId="77777777" w:rsidTr="003E3BC4">
        <w:trPr>
          <w:trHeight w:val="460"/>
        </w:trPr>
        <w:tc>
          <w:tcPr>
            <w:tcW w:w="8506" w:type="dxa"/>
            <w:shd w:val="clear" w:color="auto" w:fill="auto"/>
            <w:vAlign w:val="center"/>
          </w:tcPr>
          <w:p w14:paraId="01D88157" w14:textId="77777777" w:rsidR="0095164B" w:rsidRPr="0065386A" w:rsidRDefault="0095164B"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69E68540" w14:textId="77777777" w:rsidR="0095164B" w:rsidRPr="0065386A" w:rsidRDefault="0095164B"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95164B" w:rsidRPr="0065386A" w14:paraId="2E7DA8B2" w14:textId="77777777" w:rsidTr="003E3BC4">
        <w:trPr>
          <w:trHeight w:val="285"/>
        </w:trPr>
        <w:tc>
          <w:tcPr>
            <w:tcW w:w="8506" w:type="dxa"/>
            <w:shd w:val="clear" w:color="auto" w:fill="auto"/>
          </w:tcPr>
          <w:p w14:paraId="59D921C2" w14:textId="77777777" w:rsidR="0095164B" w:rsidRPr="0065386A" w:rsidRDefault="0095164B"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9F105EF" w14:textId="5B14DED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162</w:t>
            </w:r>
          </w:p>
        </w:tc>
      </w:tr>
      <w:tr w:rsidR="0095164B" w:rsidRPr="0065386A" w14:paraId="6A83BFC8" w14:textId="77777777" w:rsidTr="003E3BC4">
        <w:tc>
          <w:tcPr>
            <w:tcW w:w="8506" w:type="dxa"/>
            <w:shd w:val="clear" w:color="auto" w:fill="auto"/>
          </w:tcPr>
          <w:p w14:paraId="25BD8CB5" w14:textId="77777777" w:rsidR="0095164B" w:rsidRPr="0065386A" w:rsidRDefault="0095164B"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3CBBFA3" w14:textId="24E13A4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95164B" w:rsidRPr="0065386A" w14:paraId="43DDC291" w14:textId="77777777" w:rsidTr="003E3BC4">
        <w:tc>
          <w:tcPr>
            <w:tcW w:w="8506" w:type="dxa"/>
            <w:shd w:val="clear" w:color="auto" w:fill="auto"/>
          </w:tcPr>
          <w:p w14:paraId="5B614754" w14:textId="77777777" w:rsidR="0095164B" w:rsidRPr="0065386A" w:rsidRDefault="0095164B"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DFA3C08" w14:textId="77777777" w:rsidR="0095164B" w:rsidRPr="0065386A" w:rsidRDefault="0095164B" w:rsidP="003E3BC4">
            <w:pPr>
              <w:widowControl/>
              <w:autoSpaceDE/>
              <w:autoSpaceDN/>
              <w:jc w:val="center"/>
              <w:rPr>
                <w:iCs/>
                <w:color w:val="000000"/>
                <w:kern w:val="28"/>
                <w:sz w:val="28"/>
                <w:szCs w:val="28"/>
                <w:lang w:eastAsia="ru-RU"/>
              </w:rPr>
            </w:pPr>
          </w:p>
        </w:tc>
      </w:tr>
      <w:tr w:rsidR="0095164B" w:rsidRPr="0065386A" w14:paraId="4407F350" w14:textId="77777777" w:rsidTr="003E3BC4">
        <w:tc>
          <w:tcPr>
            <w:tcW w:w="8506" w:type="dxa"/>
            <w:shd w:val="clear" w:color="auto" w:fill="auto"/>
          </w:tcPr>
          <w:p w14:paraId="2D7E0F57"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581F4E34" w14:textId="5E3E2A7A"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40</w:t>
            </w:r>
          </w:p>
        </w:tc>
      </w:tr>
      <w:tr w:rsidR="0095164B" w:rsidRPr="0065386A" w14:paraId="0BD5352F" w14:textId="77777777" w:rsidTr="003E3BC4">
        <w:tc>
          <w:tcPr>
            <w:tcW w:w="8506" w:type="dxa"/>
            <w:shd w:val="clear" w:color="auto" w:fill="auto"/>
          </w:tcPr>
          <w:p w14:paraId="000E166A"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377E8586" w14:textId="78A4EB8D"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68</w:t>
            </w:r>
          </w:p>
        </w:tc>
      </w:tr>
      <w:tr w:rsidR="0095164B" w:rsidRPr="0065386A" w14:paraId="60826D51" w14:textId="77777777" w:rsidTr="003E3BC4">
        <w:tc>
          <w:tcPr>
            <w:tcW w:w="8506" w:type="dxa"/>
            <w:shd w:val="clear" w:color="auto" w:fill="auto"/>
          </w:tcPr>
          <w:p w14:paraId="0D66027A" w14:textId="77777777" w:rsidR="0095164B" w:rsidRPr="0065386A" w:rsidRDefault="0095164B"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1D79B0DA" w14:textId="33A921B5"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95164B" w:rsidRPr="0065386A" w14:paraId="32DF47E4" w14:textId="77777777" w:rsidTr="003E3BC4">
        <w:tc>
          <w:tcPr>
            <w:tcW w:w="8506" w:type="dxa"/>
            <w:shd w:val="clear" w:color="auto" w:fill="auto"/>
          </w:tcPr>
          <w:p w14:paraId="06A89944" w14:textId="77777777" w:rsidR="0095164B" w:rsidRPr="0065386A" w:rsidRDefault="0095164B"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0D0C7B35" w14:textId="77777777" w:rsidR="0095164B" w:rsidRDefault="0095164B" w:rsidP="003E3BC4">
            <w:pPr>
              <w:widowControl/>
              <w:autoSpaceDE/>
              <w:autoSpaceDN/>
              <w:jc w:val="center"/>
              <w:rPr>
                <w:iCs/>
                <w:color w:val="000000"/>
                <w:kern w:val="28"/>
                <w:sz w:val="28"/>
                <w:szCs w:val="28"/>
                <w:lang w:eastAsia="ru-RU"/>
              </w:rPr>
            </w:pPr>
            <w:r>
              <w:rPr>
                <w:iCs/>
                <w:sz w:val="28"/>
                <w:szCs w:val="28"/>
              </w:rPr>
              <w:t>4</w:t>
            </w:r>
          </w:p>
        </w:tc>
      </w:tr>
      <w:tr w:rsidR="0095164B" w:rsidRPr="0065386A" w14:paraId="0BFB7638" w14:textId="77777777" w:rsidTr="003E3BC4">
        <w:tc>
          <w:tcPr>
            <w:tcW w:w="8506" w:type="dxa"/>
            <w:tcBorders>
              <w:right w:val="single" w:sz="4" w:space="0" w:color="auto"/>
            </w:tcBorders>
            <w:shd w:val="clear" w:color="auto" w:fill="auto"/>
          </w:tcPr>
          <w:p w14:paraId="3AD5D30A" w14:textId="77777777" w:rsidR="0095164B" w:rsidRPr="0065386A" w:rsidRDefault="0095164B"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380DFEF9" w14:textId="77777777" w:rsidR="0095164B" w:rsidRPr="0065386A" w:rsidRDefault="0095164B"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5654704" w14:textId="77777777" w:rsidR="0095164B"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D6EE1C7" w14:textId="77777777" w:rsidR="0095164B" w:rsidRPr="00095BF1"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862DC8">
          <w:footerReference w:type="even" r:id="rId11"/>
          <w:footerReference w:type="default" r:id="rId12"/>
          <w:type w:val="nextColumn"/>
          <w:pgSz w:w="11906" w:h="16838"/>
          <w:pgMar w:top="1134" w:right="1134" w:bottom="1134" w:left="1134" w:header="708" w:footer="708" w:gutter="0"/>
          <w:cols w:space="720"/>
          <w:titlePg/>
        </w:sectPr>
      </w:pPr>
    </w:p>
    <w:p w14:paraId="7E13C4B0" w14:textId="499D28C4"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95164B" w:rsidRPr="0095164B">
        <w:rPr>
          <w:rFonts w:ascii="Times New Roman" w:hAnsi="Times New Roman"/>
          <w:caps w:val="0"/>
        </w:rPr>
        <w:t>междисциплинарного курса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95164B" w:rsidRPr="0095164B" w14:paraId="4106124A" w14:textId="77777777" w:rsidTr="003E3BC4">
        <w:tc>
          <w:tcPr>
            <w:tcW w:w="2420" w:type="dxa"/>
            <w:vAlign w:val="center"/>
          </w:tcPr>
          <w:p w14:paraId="2D096172" w14:textId="77777777" w:rsidR="0095164B" w:rsidRPr="0095164B" w:rsidRDefault="0095164B" w:rsidP="0095164B">
            <w:pPr>
              <w:widowControl/>
              <w:autoSpaceDE/>
              <w:autoSpaceDN/>
              <w:spacing w:line="238" w:lineRule="auto"/>
              <w:jc w:val="center"/>
              <w:rPr>
                <w:lang w:eastAsia="ru-RU"/>
              </w:rPr>
            </w:pPr>
            <w:r w:rsidRPr="0095164B">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5BEC2CC7" w14:textId="77777777" w:rsidR="0095164B" w:rsidRPr="0095164B" w:rsidRDefault="0095164B" w:rsidP="0095164B">
            <w:pPr>
              <w:widowControl/>
              <w:autoSpaceDE/>
              <w:autoSpaceDN/>
              <w:spacing w:line="238" w:lineRule="auto"/>
              <w:ind w:right="-57"/>
              <w:jc w:val="center"/>
              <w:rPr>
                <w:lang w:eastAsia="ru-RU"/>
              </w:rPr>
            </w:pPr>
            <w:r w:rsidRPr="0095164B">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0E7EAA62" w14:textId="77777777" w:rsidR="0095164B" w:rsidRPr="0095164B" w:rsidRDefault="0095164B" w:rsidP="0095164B">
            <w:pPr>
              <w:widowControl/>
              <w:autoSpaceDE/>
              <w:autoSpaceDN/>
              <w:spacing w:line="238" w:lineRule="auto"/>
              <w:jc w:val="center"/>
              <w:rPr>
                <w:lang w:eastAsia="ru-RU"/>
              </w:rPr>
            </w:pPr>
            <w:r w:rsidRPr="0095164B">
              <w:rPr>
                <w:lang w:eastAsia="ru-RU"/>
              </w:rPr>
              <w:t>Объем часов</w:t>
            </w:r>
          </w:p>
        </w:tc>
        <w:tc>
          <w:tcPr>
            <w:tcW w:w="2268" w:type="dxa"/>
            <w:vAlign w:val="center"/>
          </w:tcPr>
          <w:p w14:paraId="2C5B2E25" w14:textId="77777777" w:rsidR="0095164B" w:rsidRPr="0095164B" w:rsidRDefault="0095164B" w:rsidP="0095164B">
            <w:pPr>
              <w:widowControl/>
              <w:autoSpaceDE/>
              <w:autoSpaceDN/>
              <w:spacing w:line="238" w:lineRule="auto"/>
              <w:jc w:val="center"/>
              <w:rPr>
                <w:lang w:eastAsia="ru-RU"/>
              </w:rPr>
            </w:pPr>
            <w:proofErr w:type="spellStart"/>
            <w:r w:rsidRPr="0095164B">
              <w:rPr>
                <w:lang w:eastAsia="ru-RU"/>
              </w:rPr>
              <w:t>Осваемые</w:t>
            </w:r>
            <w:proofErr w:type="spellEnd"/>
            <w:r w:rsidRPr="0095164B">
              <w:rPr>
                <w:lang w:eastAsia="ru-RU"/>
              </w:rPr>
              <w:t xml:space="preserve"> компетенции</w:t>
            </w:r>
          </w:p>
        </w:tc>
      </w:tr>
      <w:tr w:rsidR="0095164B" w:rsidRPr="0095164B" w14:paraId="5B5A1AB9" w14:textId="77777777" w:rsidTr="003E3BC4">
        <w:tc>
          <w:tcPr>
            <w:tcW w:w="11624" w:type="dxa"/>
            <w:gridSpan w:val="2"/>
          </w:tcPr>
          <w:p w14:paraId="7946380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Раздел 1. Техника и технические средства фотографии</w:t>
            </w:r>
          </w:p>
        </w:tc>
        <w:tc>
          <w:tcPr>
            <w:tcW w:w="1134" w:type="dxa"/>
            <w:vAlign w:val="center"/>
          </w:tcPr>
          <w:p w14:paraId="15DF88C2" w14:textId="77777777" w:rsidR="0095164B" w:rsidRPr="0095164B" w:rsidRDefault="0095164B" w:rsidP="0095164B">
            <w:pPr>
              <w:widowControl/>
              <w:autoSpaceDE/>
              <w:autoSpaceDN/>
              <w:spacing w:line="238" w:lineRule="auto"/>
              <w:jc w:val="center"/>
              <w:rPr>
                <w:lang w:eastAsia="ru-RU"/>
              </w:rPr>
            </w:pPr>
          </w:p>
        </w:tc>
        <w:tc>
          <w:tcPr>
            <w:tcW w:w="2268" w:type="dxa"/>
          </w:tcPr>
          <w:p w14:paraId="3B8E40D6" w14:textId="77777777" w:rsidR="0095164B" w:rsidRPr="0095164B" w:rsidRDefault="0095164B" w:rsidP="0095164B">
            <w:pPr>
              <w:widowControl/>
              <w:autoSpaceDE/>
              <w:autoSpaceDN/>
              <w:spacing w:line="238" w:lineRule="auto"/>
              <w:jc w:val="center"/>
              <w:rPr>
                <w:lang w:eastAsia="ru-RU"/>
              </w:rPr>
            </w:pPr>
          </w:p>
        </w:tc>
      </w:tr>
      <w:tr w:rsidR="0095164B" w:rsidRPr="0095164B" w14:paraId="0AFE5D77" w14:textId="77777777" w:rsidTr="003E3BC4">
        <w:tc>
          <w:tcPr>
            <w:tcW w:w="2420" w:type="dxa"/>
            <w:vMerge w:val="restart"/>
          </w:tcPr>
          <w:p w14:paraId="2AC001E7" w14:textId="77777777" w:rsidR="0095164B" w:rsidRPr="0095164B" w:rsidRDefault="0095164B" w:rsidP="0095164B">
            <w:pPr>
              <w:widowControl/>
              <w:autoSpaceDE/>
              <w:autoSpaceDN/>
              <w:spacing w:line="238" w:lineRule="auto"/>
              <w:jc w:val="center"/>
              <w:rPr>
                <w:lang w:eastAsia="ru-RU"/>
              </w:rPr>
            </w:pPr>
            <w:r w:rsidRPr="0095164B">
              <w:rPr>
                <w:lang w:eastAsia="ru-RU"/>
              </w:rPr>
              <w:t>Тема 1.1</w:t>
            </w:r>
          </w:p>
          <w:p w14:paraId="2315B477" w14:textId="77777777" w:rsidR="0095164B" w:rsidRPr="0095164B" w:rsidRDefault="0095164B" w:rsidP="0095164B">
            <w:pPr>
              <w:widowControl/>
              <w:autoSpaceDE/>
              <w:autoSpaceDN/>
              <w:spacing w:line="238" w:lineRule="auto"/>
              <w:jc w:val="center"/>
              <w:rPr>
                <w:lang w:eastAsia="ru-RU"/>
              </w:rPr>
            </w:pPr>
            <w:r w:rsidRPr="0095164B">
              <w:rPr>
                <w:lang w:eastAsia="ru-RU"/>
              </w:rPr>
              <w:t xml:space="preserve">История развития фотографии. Виды фотографии. </w:t>
            </w:r>
          </w:p>
        </w:tc>
        <w:tc>
          <w:tcPr>
            <w:tcW w:w="9204" w:type="dxa"/>
          </w:tcPr>
          <w:p w14:paraId="12B8FFE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5E3D8C5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Знакомство с фотографией. История фотографии. Камера Обскура. </w:t>
            </w:r>
            <w:proofErr w:type="spellStart"/>
            <w:r w:rsidRPr="0095164B">
              <w:rPr>
                <w:lang w:eastAsia="ru-RU"/>
              </w:rPr>
              <w:t>Пинхолл</w:t>
            </w:r>
            <w:proofErr w:type="spellEnd"/>
            <w:r w:rsidRPr="0095164B">
              <w:rPr>
                <w:lang w:eastAsia="ru-RU"/>
              </w:rPr>
              <w:t>. Фотография в России. Принципы формирования изображения. Пленка и матрица. Форматы хранения файлов.</w:t>
            </w:r>
          </w:p>
          <w:p w14:paraId="7A3CEBF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Технические аспекты формирования кадра. Экспозиция, выдержка, диафрагма. Треугольник экспозиции. Цветовые модели и баланс белого. Экспозамер, </w:t>
            </w:r>
            <w:proofErr w:type="spellStart"/>
            <w:r w:rsidRPr="0095164B">
              <w:rPr>
                <w:lang w:eastAsia="ru-RU"/>
              </w:rPr>
              <w:t>форкусировка</w:t>
            </w:r>
            <w:proofErr w:type="spellEnd"/>
            <w:r w:rsidRPr="0095164B">
              <w:rPr>
                <w:lang w:eastAsia="ru-RU"/>
              </w:rPr>
              <w:t>. Компенсация экспозиции. Основы композиции кадра. Пейзажная съемка. Портретная съемка. Студийная съемка.</w:t>
            </w:r>
          </w:p>
        </w:tc>
        <w:tc>
          <w:tcPr>
            <w:tcW w:w="1134" w:type="dxa"/>
            <w:vAlign w:val="center"/>
          </w:tcPr>
          <w:p w14:paraId="0E36770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5A81BFEE"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3EACEC9F"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706679CE" w14:textId="77777777" w:rsidTr="003E3BC4">
        <w:tc>
          <w:tcPr>
            <w:tcW w:w="2420" w:type="dxa"/>
            <w:vMerge/>
          </w:tcPr>
          <w:p w14:paraId="5B545F91" w14:textId="77777777" w:rsidR="0095164B" w:rsidRPr="0095164B" w:rsidRDefault="0095164B" w:rsidP="0095164B">
            <w:pPr>
              <w:widowControl/>
              <w:autoSpaceDE/>
              <w:autoSpaceDN/>
              <w:spacing w:line="238" w:lineRule="auto"/>
              <w:rPr>
                <w:lang w:eastAsia="ru-RU"/>
              </w:rPr>
            </w:pPr>
          </w:p>
        </w:tc>
        <w:tc>
          <w:tcPr>
            <w:tcW w:w="9204" w:type="dxa"/>
          </w:tcPr>
          <w:p w14:paraId="4EE32680" w14:textId="77777777" w:rsidR="0095164B" w:rsidRPr="0095164B" w:rsidRDefault="0095164B" w:rsidP="0095164B">
            <w:pPr>
              <w:widowControl/>
              <w:tabs>
                <w:tab w:val="left" w:pos="248"/>
              </w:tabs>
              <w:autoSpaceDE/>
              <w:autoSpaceDN/>
              <w:spacing w:line="238" w:lineRule="auto"/>
              <w:ind w:right="-57"/>
              <w:rPr>
                <w:lang w:eastAsia="ru-RU"/>
              </w:rPr>
            </w:pPr>
            <w:r w:rsidRPr="0095164B">
              <w:rPr>
                <w:b/>
                <w:bCs/>
                <w:lang w:eastAsia="ru-RU"/>
              </w:rPr>
              <w:t>Практические занятия</w:t>
            </w:r>
            <w:r w:rsidRPr="0095164B">
              <w:rPr>
                <w:lang w:eastAsia="ru-RU"/>
              </w:rPr>
              <w:t>: не предусмотрено</w:t>
            </w:r>
          </w:p>
        </w:tc>
        <w:tc>
          <w:tcPr>
            <w:tcW w:w="1134" w:type="dxa"/>
            <w:vAlign w:val="center"/>
          </w:tcPr>
          <w:p w14:paraId="7B48DAC2" w14:textId="77777777" w:rsidR="0095164B" w:rsidRPr="0095164B" w:rsidRDefault="0095164B" w:rsidP="0095164B">
            <w:pPr>
              <w:widowControl/>
              <w:autoSpaceDE/>
              <w:autoSpaceDN/>
              <w:spacing w:line="238" w:lineRule="auto"/>
              <w:jc w:val="center"/>
              <w:rPr>
                <w:lang w:eastAsia="ru-RU"/>
              </w:rPr>
            </w:pPr>
          </w:p>
        </w:tc>
        <w:tc>
          <w:tcPr>
            <w:tcW w:w="2268" w:type="dxa"/>
            <w:vMerge/>
          </w:tcPr>
          <w:p w14:paraId="34FD31A6" w14:textId="77777777" w:rsidR="0095164B" w:rsidRPr="0095164B" w:rsidRDefault="0095164B" w:rsidP="0095164B">
            <w:pPr>
              <w:widowControl/>
              <w:autoSpaceDE/>
              <w:autoSpaceDN/>
              <w:spacing w:line="238" w:lineRule="auto"/>
              <w:jc w:val="center"/>
              <w:rPr>
                <w:lang w:eastAsia="ru-RU"/>
              </w:rPr>
            </w:pPr>
          </w:p>
        </w:tc>
      </w:tr>
      <w:tr w:rsidR="0095164B" w:rsidRPr="0095164B" w14:paraId="474E2D53" w14:textId="77777777" w:rsidTr="003E3BC4">
        <w:tc>
          <w:tcPr>
            <w:tcW w:w="2420" w:type="dxa"/>
            <w:vMerge/>
          </w:tcPr>
          <w:p w14:paraId="265BBF23" w14:textId="77777777" w:rsidR="0095164B" w:rsidRPr="0095164B" w:rsidRDefault="0095164B" w:rsidP="0095164B">
            <w:pPr>
              <w:widowControl/>
              <w:autoSpaceDE/>
              <w:autoSpaceDN/>
              <w:spacing w:line="238" w:lineRule="auto"/>
              <w:rPr>
                <w:lang w:eastAsia="ru-RU"/>
              </w:rPr>
            </w:pPr>
          </w:p>
        </w:tc>
        <w:tc>
          <w:tcPr>
            <w:tcW w:w="9204" w:type="dxa"/>
          </w:tcPr>
          <w:p w14:paraId="28C05963"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632033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Подготовить реферат на тему:</w:t>
            </w:r>
          </w:p>
          <w:p w14:paraId="77B2C7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История возникновения фотографического процесса.</w:t>
            </w:r>
          </w:p>
          <w:p w14:paraId="2091B8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Сферы применения фотографии в современном обществе.</w:t>
            </w:r>
          </w:p>
          <w:p w14:paraId="11728F50"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Пейзажная съемка. </w:t>
            </w:r>
          </w:p>
          <w:p w14:paraId="72F0BBE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Портретная съемка. </w:t>
            </w:r>
          </w:p>
          <w:p w14:paraId="1864ECC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Студийная съемка.</w:t>
            </w:r>
          </w:p>
        </w:tc>
        <w:tc>
          <w:tcPr>
            <w:tcW w:w="1134" w:type="dxa"/>
            <w:vAlign w:val="center"/>
          </w:tcPr>
          <w:p w14:paraId="72DC44C3"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0746EF12" w14:textId="77777777" w:rsidR="0095164B" w:rsidRPr="0095164B" w:rsidRDefault="0095164B" w:rsidP="0095164B">
            <w:pPr>
              <w:widowControl/>
              <w:autoSpaceDE/>
              <w:autoSpaceDN/>
              <w:spacing w:line="238" w:lineRule="auto"/>
              <w:jc w:val="center"/>
              <w:rPr>
                <w:lang w:eastAsia="ru-RU"/>
              </w:rPr>
            </w:pPr>
          </w:p>
        </w:tc>
      </w:tr>
      <w:tr w:rsidR="0095164B" w:rsidRPr="0095164B" w14:paraId="42D82F07" w14:textId="77777777" w:rsidTr="003E3BC4">
        <w:tc>
          <w:tcPr>
            <w:tcW w:w="2420" w:type="dxa"/>
            <w:vMerge w:val="restart"/>
          </w:tcPr>
          <w:p w14:paraId="1D2DB44D" w14:textId="77777777" w:rsidR="0095164B" w:rsidRPr="0095164B" w:rsidRDefault="0095164B" w:rsidP="0095164B">
            <w:pPr>
              <w:widowControl/>
              <w:autoSpaceDE/>
              <w:autoSpaceDN/>
              <w:spacing w:line="238" w:lineRule="auto"/>
              <w:jc w:val="center"/>
              <w:rPr>
                <w:lang w:eastAsia="ru-RU"/>
              </w:rPr>
            </w:pPr>
            <w:r w:rsidRPr="0095164B">
              <w:rPr>
                <w:lang w:eastAsia="ru-RU"/>
              </w:rPr>
              <w:t>Тема 1.2. Профессиональное оборудование для фотосъемки.</w:t>
            </w:r>
          </w:p>
        </w:tc>
        <w:tc>
          <w:tcPr>
            <w:tcW w:w="9204" w:type="dxa"/>
          </w:tcPr>
          <w:p w14:paraId="7D6ABE11"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30A990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w:t>
            </w:r>
            <w:proofErr w:type="spellStart"/>
            <w:r w:rsidRPr="0095164B">
              <w:rPr>
                <w:lang w:eastAsia="ru-RU"/>
              </w:rPr>
              <w:t>аквабоксы</w:t>
            </w:r>
            <w:proofErr w:type="spellEnd"/>
            <w:r w:rsidRPr="0095164B">
              <w:rPr>
                <w:lang w:eastAsia="ru-RU"/>
              </w:rPr>
              <w:t>.</w:t>
            </w:r>
            <w:r w:rsidRPr="0095164B">
              <w:rPr>
                <w:rFonts w:ascii="Calibri" w:hAnsi="Calibri"/>
                <w:lang w:eastAsia="ru-RU"/>
              </w:rPr>
              <w:t xml:space="preserve"> </w:t>
            </w:r>
            <w:r w:rsidRPr="0095164B">
              <w:rPr>
                <w:lang w:eastAsia="ru-RU"/>
              </w:rPr>
              <w:t>Устройство и принцип работы фотоаппарата. Строение ПЗС-матрицы, её размеры. Фотокамеры различных производителей.</w:t>
            </w:r>
            <w:r w:rsidRPr="0095164B">
              <w:rPr>
                <w:rFonts w:ascii="Calibri" w:hAnsi="Calibri"/>
                <w:lang w:eastAsia="ru-RU"/>
              </w:rPr>
              <w:t xml:space="preserve"> </w:t>
            </w:r>
            <w:r w:rsidRPr="0095164B">
              <w:rPr>
                <w:lang w:eastAsia="ru-RU"/>
              </w:rPr>
              <w:t>Эксплуатация фотооборудования.</w:t>
            </w:r>
          </w:p>
        </w:tc>
        <w:tc>
          <w:tcPr>
            <w:tcW w:w="1134" w:type="dxa"/>
            <w:vAlign w:val="center"/>
          </w:tcPr>
          <w:p w14:paraId="489E3966"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790CE84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F38D88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w:t>
            </w:r>
          </w:p>
        </w:tc>
      </w:tr>
      <w:tr w:rsidR="0095164B" w:rsidRPr="0095164B" w14:paraId="05F0A670" w14:textId="77777777" w:rsidTr="003E3BC4">
        <w:tc>
          <w:tcPr>
            <w:tcW w:w="2420" w:type="dxa"/>
            <w:vMerge/>
          </w:tcPr>
          <w:p w14:paraId="7A90F3FC" w14:textId="77777777" w:rsidR="0095164B" w:rsidRPr="0095164B" w:rsidRDefault="0095164B" w:rsidP="0095164B">
            <w:pPr>
              <w:widowControl/>
              <w:autoSpaceDE/>
              <w:autoSpaceDN/>
              <w:spacing w:line="238" w:lineRule="auto"/>
              <w:rPr>
                <w:lang w:eastAsia="ru-RU"/>
              </w:rPr>
            </w:pPr>
          </w:p>
        </w:tc>
        <w:tc>
          <w:tcPr>
            <w:tcW w:w="9204" w:type="dxa"/>
          </w:tcPr>
          <w:p w14:paraId="25ECFF96"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015ECD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фотооборудования к работе. Изучение возможностей профессиональной фотокамеры. Фокусное расстояние объектива, значение диафрагмы, точка наводки на резкость.</w:t>
            </w:r>
          </w:p>
          <w:p w14:paraId="342BDBA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Осуществление определения и замера экспозиции в соответствии с условиями съемки.</w:t>
            </w:r>
          </w:p>
        </w:tc>
        <w:tc>
          <w:tcPr>
            <w:tcW w:w="1134" w:type="dxa"/>
            <w:vAlign w:val="center"/>
          </w:tcPr>
          <w:p w14:paraId="119696E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59289BDF" w14:textId="77777777" w:rsidR="0095164B" w:rsidRPr="0095164B" w:rsidRDefault="0095164B" w:rsidP="0095164B">
            <w:pPr>
              <w:widowControl/>
              <w:autoSpaceDE/>
              <w:autoSpaceDN/>
              <w:spacing w:line="238" w:lineRule="auto"/>
              <w:jc w:val="center"/>
              <w:rPr>
                <w:lang w:eastAsia="ru-RU"/>
              </w:rPr>
            </w:pPr>
          </w:p>
        </w:tc>
      </w:tr>
      <w:tr w:rsidR="0095164B" w:rsidRPr="0095164B" w14:paraId="038D8758" w14:textId="77777777" w:rsidTr="003E3BC4">
        <w:tc>
          <w:tcPr>
            <w:tcW w:w="2420" w:type="dxa"/>
            <w:vMerge/>
          </w:tcPr>
          <w:p w14:paraId="7C2DC3CA" w14:textId="77777777" w:rsidR="0095164B" w:rsidRPr="0095164B" w:rsidRDefault="0095164B" w:rsidP="0095164B">
            <w:pPr>
              <w:widowControl/>
              <w:autoSpaceDE/>
              <w:autoSpaceDN/>
              <w:spacing w:line="238" w:lineRule="auto"/>
              <w:rPr>
                <w:lang w:eastAsia="ru-RU"/>
              </w:rPr>
            </w:pPr>
          </w:p>
        </w:tc>
        <w:tc>
          <w:tcPr>
            <w:tcW w:w="9204" w:type="dxa"/>
          </w:tcPr>
          <w:p w14:paraId="02BD29ED"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DFE21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094D3D10"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32C3F83" w14:textId="77777777" w:rsidR="0095164B" w:rsidRPr="0095164B" w:rsidRDefault="0095164B" w:rsidP="0095164B">
            <w:pPr>
              <w:widowControl/>
              <w:autoSpaceDE/>
              <w:autoSpaceDN/>
              <w:spacing w:line="238" w:lineRule="auto"/>
              <w:jc w:val="center"/>
              <w:rPr>
                <w:lang w:eastAsia="ru-RU"/>
              </w:rPr>
            </w:pPr>
          </w:p>
        </w:tc>
      </w:tr>
      <w:tr w:rsidR="0095164B" w:rsidRPr="0095164B" w14:paraId="590FC224" w14:textId="77777777" w:rsidTr="003E3BC4">
        <w:tc>
          <w:tcPr>
            <w:tcW w:w="2420" w:type="dxa"/>
            <w:vMerge w:val="restart"/>
          </w:tcPr>
          <w:p w14:paraId="678DED18" w14:textId="77777777" w:rsidR="0095164B" w:rsidRPr="0095164B" w:rsidRDefault="0095164B" w:rsidP="0095164B">
            <w:pPr>
              <w:widowControl/>
              <w:autoSpaceDE/>
              <w:autoSpaceDN/>
              <w:spacing w:line="238" w:lineRule="auto"/>
              <w:jc w:val="center"/>
              <w:rPr>
                <w:lang w:eastAsia="ru-RU"/>
              </w:rPr>
            </w:pPr>
            <w:r w:rsidRPr="0095164B">
              <w:rPr>
                <w:lang w:eastAsia="ru-RU"/>
              </w:rPr>
              <w:t>Тема 1.3.</w:t>
            </w:r>
          </w:p>
          <w:p w14:paraId="4ACD9F6A" w14:textId="77777777" w:rsidR="0095164B" w:rsidRPr="0095164B" w:rsidRDefault="0095164B" w:rsidP="0095164B">
            <w:pPr>
              <w:widowControl/>
              <w:autoSpaceDE/>
              <w:autoSpaceDN/>
              <w:spacing w:line="238" w:lineRule="auto"/>
              <w:jc w:val="center"/>
              <w:rPr>
                <w:lang w:eastAsia="ru-RU"/>
              </w:rPr>
            </w:pPr>
            <w:r w:rsidRPr="0095164B">
              <w:rPr>
                <w:lang w:eastAsia="ru-RU"/>
              </w:rPr>
              <w:t>Техники фотографии. Цвет, свет, освещение</w:t>
            </w:r>
          </w:p>
        </w:tc>
        <w:tc>
          <w:tcPr>
            <w:tcW w:w="9204" w:type="dxa"/>
          </w:tcPr>
          <w:p w14:paraId="4D697C5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62D4502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0614B321"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6328B83A"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2C306E9A"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01D6E9A1" w14:textId="77777777" w:rsidTr="003E3BC4">
        <w:tc>
          <w:tcPr>
            <w:tcW w:w="2420" w:type="dxa"/>
            <w:vMerge/>
          </w:tcPr>
          <w:p w14:paraId="4C97C1C2" w14:textId="77777777" w:rsidR="0095164B" w:rsidRPr="0095164B" w:rsidRDefault="0095164B" w:rsidP="0095164B">
            <w:pPr>
              <w:widowControl/>
              <w:autoSpaceDE/>
              <w:autoSpaceDN/>
              <w:spacing w:line="238" w:lineRule="auto"/>
              <w:rPr>
                <w:lang w:eastAsia="ru-RU"/>
              </w:rPr>
            </w:pPr>
          </w:p>
        </w:tc>
        <w:tc>
          <w:tcPr>
            <w:tcW w:w="9204" w:type="dxa"/>
          </w:tcPr>
          <w:p w14:paraId="74F111C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 xml:space="preserve">Практические занятия: </w:t>
            </w:r>
          </w:p>
          <w:p w14:paraId="5F440B7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Характеристики освещения. Взаимодействие источников света с объектами освещения.</w:t>
            </w:r>
          </w:p>
          <w:p w14:paraId="5079683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5C9EF8F7"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9C1FB6A" w14:textId="77777777" w:rsidR="0095164B" w:rsidRPr="0095164B" w:rsidRDefault="0095164B" w:rsidP="0095164B">
            <w:pPr>
              <w:widowControl/>
              <w:autoSpaceDE/>
              <w:autoSpaceDN/>
              <w:spacing w:line="238" w:lineRule="auto"/>
              <w:jc w:val="center"/>
              <w:rPr>
                <w:lang w:eastAsia="ru-RU"/>
              </w:rPr>
            </w:pPr>
          </w:p>
        </w:tc>
      </w:tr>
      <w:tr w:rsidR="0095164B" w:rsidRPr="0095164B" w14:paraId="0FEC3EC9" w14:textId="77777777" w:rsidTr="003E3BC4">
        <w:tc>
          <w:tcPr>
            <w:tcW w:w="2420" w:type="dxa"/>
            <w:vMerge/>
          </w:tcPr>
          <w:p w14:paraId="2CCD69FB" w14:textId="77777777" w:rsidR="0095164B" w:rsidRPr="0095164B" w:rsidRDefault="0095164B" w:rsidP="0095164B">
            <w:pPr>
              <w:widowControl/>
              <w:autoSpaceDE/>
              <w:autoSpaceDN/>
              <w:spacing w:line="238" w:lineRule="auto"/>
              <w:rPr>
                <w:lang w:eastAsia="ru-RU"/>
              </w:rPr>
            </w:pPr>
          </w:p>
        </w:tc>
        <w:tc>
          <w:tcPr>
            <w:tcW w:w="9204" w:type="dxa"/>
          </w:tcPr>
          <w:p w14:paraId="5F678745"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1BD3EA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Прописать алгоритмы работы творческой зоны.</w:t>
            </w:r>
          </w:p>
        </w:tc>
        <w:tc>
          <w:tcPr>
            <w:tcW w:w="1134" w:type="dxa"/>
            <w:vAlign w:val="center"/>
          </w:tcPr>
          <w:p w14:paraId="741A602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32E82BFC" w14:textId="77777777" w:rsidR="0095164B" w:rsidRPr="0095164B" w:rsidRDefault="0095164B" w:rsidP="0095164B">
            <w:pPr>
              <w:widowControl/>
              <w:autoSpaceDE/>
              <w:autoSpaceDN/>
              <w:spacing w:line="238" w:lineRule="auto"/>
              <w:jc w:val="center"/>
              <w:rPr>
                <w:lang w:eastAsia="ru-RU"/>
              </w:rPr>
            </w:pPr>
          </w:p>
        </w:tc>
      </w:tr>
      <w:tr w:rsidR="0095164B" w:rsidRPr="0095164B" w14:paraId="13FE4320" w14:textId="77777777" w:rsidTr="003E3BC4">
        <w:tc>
          <w:tcPr>
            <w:tcW w:w="2420" w:type="dxa"/>
            <w:vMerge w:val="restart"/>
          </w:tcPr>
          <w:p w14:paraId="75316F7F" w14:textId="77777777" w:rsidR="0095164B" w:rsidRPr="0095164B" w:rsidRDefault="0095164B" w:rsidP="0095164B">
            <w:pPr>
              <w:widowControl/>
              <w:autoSpaceDE/>
              <w:autoSpaceDN/>
              <w:spacing w:line="238" w:lineRule="auto"/>
              <w:jc w:val="center"/>
              <w:rPr>
                <w:lang w:eastAsia="ru-RU"/>
              </w:rPr>
            </w:pPr>
            <w:r w:rsidRPr="0095164B">
              <w:rPr>
                <w:lang w:eastAsia="ru-RU"/>
              </w:rPr>
              <w:t>Тема 1.4</w:t>
            </w:r>
          </w:p>
          <w:p w14:paraId="048F4A1C"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предметов</w:t>
            </w:r>
          </w:p>
        </w:tc>
        <w:tc>
          <w:tcPr>
            <w:tcW w:w="9204" w:type="dxa"/>
          </w:tcPr>
          <w:p w14:paraId="081AC81A"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67B3C3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95164B">
              <w:rPr>
                <w:rFonts w:ascii="Calibri" w:hAnsi="Calibri"/>
                <w:lang w:eastAsia="ru-RU"/>
              </w:rPr>
              <w:t xml:space="preserve"> </w:t>
            </w:r>
            <w:r w:rsidRPr="0095164B">
              <w:rPr>
                <w:lang w:eastAsia="ru-RU"/>
              </w:rPr>
              <w:t xml:space="preserve">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w:t>
            </w:r>
            <w:proofErr w:type="spellStart"/>
            <w:r w:rsidRPr="0095164B">
              <w:rPr>
                <w:lang w:eastAsia="ru-RU"/>
              </w:rPr>
              <w:t>контровое</w:t>
            </w:r>
            <w:proofErr w:type="spellEnd"/>
            <w:r w:rsidRPr="0095164B">
              <w:rPr>
                <w:lang w:eastAsia="ru-RU"/>
              </w:rPr>
              <w:t>),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40C1578E"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5448B30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40A2370"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14C07A53" w14:textId="77777777" w:rsidTr="003E3BC4">
        <w:tc>
          <w:tcPr>
            <w:tcW w:w="2420" w:type="dxa"/>
            <w:vMerge/>
          </w:tcPr>
          <w:p w14:paraId="1C61E863" w14:textId="77777777" w:rsidR="0095164B" w:rsidRPr="0095164B" w:rsidRDefault="0095164B" w:rsidP="0095164B">
            <w:pPr>
              <w:widowControl/>
              <w:autoSpaceDE/>
              <w:autoSpaceDN/>
              <w:spacing w:line="238" w:lineRule="auto"/>
              <w:rPr>
                <w:lang w:eastAsia="ru-RU"/>
              </w:rPr>
            </w:pPr>
          </w:p>
        </w:tc>
        <w:tc>
          <w:tcPr>
            <w:tcW w:w="9204" w:type="dxa"/>
          </w:tcPr>
          <w:p w14:paraId="731CD58F"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39C6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предметов, объектов не живой природы.</w:t>
            </w:r>
          </w:p>
          <w:p w14:paraId="27852BA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Построить и сфотографировать композицию натюрморта.</w:t>
            </w:r>
          </w:p>
          <w:p w14:paraId="3AE8B5D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архитектуры.</w:t>
            </w:r>
          </w:p>
          <w:p w14:paraId="0C94722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lastRenderedPageBreak/>
              <w:t>Фотосъемка интерьера.</w:t>
            </w:r>
          </w:p>
          <w:p w14:paraId="35EB86A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пейзажа.</w:t>
            </w:r>
          </w:p>
          <w:p w14:paraId="279A6C2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рекламного продукта (объект).</w:t>
            </w:r>
          </w:p>
          <w:p w14:paraId="6A33A45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Анализ рекламной фотографии (объекта неживой природы).</w:t>
            </w:r>
          </w:p>
        </w:tc>
        <w:tc>
          <w:tcPr>
            <w:tcW w:w="1134" w:type="dxa"/>
            <w:vAlign w:val="center"/>
          </w:tcPr>
          <w:p w14:paraId="5A34F386"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18</w:t>
            </w:r>
          </w:p>
        </w:tc>
        <w:tc>
          <w:tcPr>
            <w:tcW w:w="2268" w:type="dxa"/>
            <w:vMerge/>
          </w:tcPr>
          <w:p w14:paraId="3C6F4BEC" w14:textId="77777777" w:rsidR="0095164B" w:rsidRPr="0095164B" w:rsidRDefault="0095164B" w:rsidP="0095164B">
            <w:pPr>
              <w:widowControl/>
              <w:autoSpaceDE/>
              <w:autoSpaceDN/>
              <w:spacing w:line="238" w:lineRule="auto"/>
              <w:jc w:val="center"/>
              <w:rPr>
                <w:lang w:eastAsia="ru-RU"/>
              </w:rPr>
            </w:pPr>
          </w:p>
        </w:tc>
      </w:tr>
      <w:tr w:rsidR="0095164B" w:rsidRPr="0095164B" w14:paraId="5B629453" w14:textId="77777777" w:rsidTr="003E3BC4">
        <w:tc>
          <w:tcPr>
            <w:tcW w:w="2420" w:type="dxa"/>
            <w:vMerge/>
          </w:tcPr>
          <w:p w14:paraId="3721709C" w14:textId="77777777" w:rsidR="0095164B" w:rsidRPr="0095164B" w:rsidRDefault="0095164B" w:rsidP="0095164B">
            <w:pPr>
              <w:widowControl/>
              <w:autoSpaceDE/>
              <w:autoSpaceDN/>
              <w:spacing w:line="238" w:lineRule="auto"/>
              <w:rPr>
                <w:lang w:eastAsia="ru-RU"/>
              </w:rPr>
            </w:pPr>
          </w:p>
        </w:tc>
        <w:tc>
          <w:tcPr>
            <w:tcW w:w="9204" w:type="dxa"/>
          </w:tcPr>
          <w:p w14:paraId="18E9DBD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5EA30E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0745229" w14:textId="77777777" w:rsidR="0095164B" w:rsidRPr="0095164B" w:rsidRDefault="0095164B" w:rsidP="0095164B">
            <w:pPr>
              <w:widowControl/>
              <w:autoSpaceDE/>
              <w:autoSpaceDN/>
              <w:spacing w:line="238" w:lineRule="auto"/>
              <w:jc w:val="center"/>
              <w:rPr>
                <w:lang w:eastAsia="ru-RU"/>
              </w:rPr>
            </w:pPr>
            <w:r w:rsidRPr="0095164B">
              <w:rPr>
                <w:lang w:eastAsia="ru-RU"/>
              </w:rPr>
              <w:t>4</w:t>
            </w:r>
          </w:p>
        </w:tc>
        <w:tc>
          <w:tcPr>
            <w:tcW w:w="2268" w:type="dxa"/>
            <w:vMerge/>
          </w:tcPr>
          <w:p w14:paraId="7980C06A" w14:textId="77777777" w:rsidR="0095164B" w:rsidRPr="0095164B" w:rsidRDefault="0095164B" w:rsidP="0095164B">
            <w:pPr>
              <w:widowControl/>
              <w:autoSpaceDE/>
              <w:autoSpaceDN/>
              <w:spacing w:line="238" w:lineRule="auto"/>
              <w:jc w:val="center"/>
              <w:rPr>
                <w:lang w:eastAsia="ru-RU"/>
              </w:rPr>
            </w:pPr>
          </w:p>
        </w:tc>
      </w:tr>
      <w:tr w:rsidR="0095164B" w:rsidRPr="0095164B" w14:paraId="51D28270" w14:textId="77777777" w:rsidTr="003E3BC4">
        <w:tc>
          <w:tcPr>
            <w:tcW w:w="2420" w:type="dxa"/>
            <w:vMerge w:val="restart"/>
          </w:tcPr>
          <w:p w14:paraId="6FE10AB1" w14:textId="77777777" w:rsidR="0095164B" w:rsidRPr="0095164B" w:rsidRDefault="0095164B" w:rsidP="0095164B">
            <w:pPr>
              <w:widowControl/>
              <w:autoSpaceDE/>
              <w:autoSpaceDN/>
              <w:spacing w:line="238" w:lineRule="auto"/>
              <w:jc w:val="center"/>
              <w:rPr>
                <w:lang w:eastAsia="ru-RU"/>
              </w:rPr>
            </w:pPr>
            <w:r w:rsidRPr="0095164B">
              <w:rPr>
                <w:lang w:eastAsia="ru-RU"/>
              </w:rPr>
              <w:t>Тема 1.5</w:t>
            </w:r>
          </w:p>
          <w:p w14:paraId="276420A3"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людей</w:t>
            </w:r>
          </w:p>
        </w:tc>
        <w:tc>
          <w:tcPr>
            <w:tcW w:w="9204" w:type="dxa"/>
          </w:tcPr>
          <w:p w14:paraId="4744DC4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7C2E862"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4B59BC9C"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4CA591A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6D26DFF"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58B3711B" w14:textId="77777777" w:rsidTr="003E3BC4">
        <w:tc>
          <w:tcPr>
            <w:tcW w:w="2420" w:type="dxa"/>
            <w:vMerge/>
          </w:tcPr>
          <w:p w14:paraId="13E2E260" w14:textId="77777777" w:rsidR="0095164B" w:rsidRPr="0095164B" w:rsidRDefault="0095164B" w:rsidP="0095164B">
            <w:pPr>
              <w:widowControl/>
              <w:autoSpaceDE/>
              <w:autoSpaceDN/>
              <w:spacing w:line="238" w:lineRule="auto"/>
              <w:rPr>
                <w:lang w:eastAsia="ru-RU"/>
              </w:rPr>
            </w:pPr>
          </w:p>
        </w:tc>
        <w:tc>
          <w:tcPr>
            <w:tcW w:w="9204" w:type="dxa"/>
          </w:tcPr>
          <w:p w14:paraId="02132EA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F0A15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мужчин и женщин.</w:t>
            </w:r>
          </w:p>
          <w:p w14:paraId="0E6A720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детей (подростки, маленькие дети, младенцы).</w:t>
            </w:r>
          </w:p>
          <w:p w14:paraId="24A65FB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животных.</w:t>
            </w:r>
          </w:p>
          <w:p w14:paraId="1DB21C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людей в студии.</w:t>
            </w:r>
          </w:p>
          <w:p w14:paraId="550EC9E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Репортажная фотография. Социальная фотография.</w:t>
            </w:r>
          </w:p>
          <w:p w14:paraId="3364CBB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репортажную фотосъемку на улице в дневное время уличных сцен.</w:t>
            </w:r>
          </w:p>
        </w:tc>
        <w:tc>
          <w:tcPr>
            <w:tcW w:w="1134" w:type="dxa"/>
            <w:vAlign w:val="center"/>
          </w:tcPr>
          <w:p w14:paraId="3CE8A7D7" w14:textId="77777777" w:rsidR="0095164B" w:rsidRPr="0095164B" w:rsidRDefault="0095164B" w:rsidP="0095164B">
            <w:pPr>
              <w:widowControl/>
              <w:autoSpaceDE/>
              <w:autoSpaceDN/>
              <w:spacing w:line="238" w:lineRule="auto"/>
              <w:jc w:val="center"/>
              <w:rPr>
                <w:lang w:eastAsia="ru-RU"/>
              </w:rPr>
            </w:pPr>
            <w:r w:rsidRPr="0095164B">
              <w:rPr>
                <w:lang w:eastAsia="ru-RU"/>
              </w:rPr>
              <w:t>18</w:t>
            </w:r>
          </w:p>
        </w:tc>
        <w:tc>
          <w:tcPr>
            <w:tcW w:w="2268" w:type="dxa"/>
            <w:vMerge/>
          </w:tcPr>
          <w:p w14:paraId="447BB3F4" w14:textId="77777777" w:rsidR="0095164B" w:rsidRPr="0095164B" w:rsidRDefault="0095164B" w:rsidP="0095164B">
            <w:pPr>
              <w:widowControl/>
              <w:autoSpaceDE/>
              <w:autoSpaceDN/>
              <w:spacing w:line="238" w:lineRule="auto"/>
              <w:jc w:val="center"/>
              <w:rPr>
                <w:lang w:eastAsia="ru-RU"/>
              </w:rPr>
            </w:pPr>
          </w:p>
        </w:tc>
      </w:tr>
      <w:tr w:rsidR="0095164B" w:rsidRPr="0095164B" w14:paraId="04300E33" w14:textId="77777777" w:rsidTr="003E3BC4">
        <w:tc>
          <w:tcPr>
            <w:tcW w:w="2420" w:type="dxa"/>
            <w:vMerge/>
          </w:tcPr>
          <w:p w14:paraId="7706EE00" w14:textId="77777777" w:rsidR="0095164B" w:rsidRPr="0095164B" w:rsidRDefault="0095164B" w:rsidP="0095164B">
            <w:pPr>
              <w:widowControl/>
              <w:autoSpaceDE/>
              <w:autoSpaceDN/>
              <w:spacing w:line="238" w:lineRule="auto"/>
              <w:rPr>
                <w:lang w:eastAsia="ru-RU"/>
              </w:rPr>
            </w:pPr>
          </w:p>
        </w:tc>
        <w:tc>
          <w:tcPr>
            <w:tcW w:w="9204" w:type="dxa"/>
          </w:tcPr>
          <w:p w14:paraId="5FE563FE"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E39F9F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варианты использования студийного света при фотосъемке портрета.</w:t>
            </w:r>
          </w:p>
          <w:p w14:paraId="11383C4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репортажных фотографий, отечественных и зарубежных фотографов.</w:t>
            </w:r>
          </w:p>
          <w:p w14:paraId="356D097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постановочных фотографий, отечественных и зарубежных фотографов.</w:t>
            </w:r>
          </w:p>
        </w:tc>
        <w:tc>
          <w:tcPr>
            <w:tcW w:w="1134" w:type="dxa"/>
            <w:vAlign w:val="center"/>
          </w:tcPr>
          <w:p w14:paraId="33120C3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66BE4A9" w14:textId="77777777" w:rsidR="0095164B" w:rsidRPr="0095164B" w:rsidRDefault="0095164B" w:rsidP="0095164B">
            <w:pPr>
              <w:widowControl/>
              <w:autoSpaceDE/>
              <w:autoSpaceDN/>
              <w:spacing w:line="238" w:lineRule="auto"/>
              <w:jc w:val="center"/>
              <w:rPr>
                <w:lang w:eastAsia="ru-RU"/>
              </w:rPr>
            </w:pPr>
          </w:p>
        </w:tc>
      </w:tr>
      <w:tr w:rsidR="0095164B" w:rsidRPr="0095164B" w14:paraId="39EF35ED" w14:textId="77777777" w:rsidTr="003E3BC4">
        <w:tc>
          <w:tcPr>
            <w:tcW w:w="2420" w:type="dxa"/>
            <w:vMerge w:val="restart"/>
          </w:tcPr>
          <w:p w14:paraId="429D7618" w14:textId="77777777" w:rsidR="0095164B" w:rsidRPr="0095164B" w:rsidRDefault="0095164B" w:rsidP="0095164B">
            <w:pPr>
              <w:widowControl/>
              <w:autoSpaceDE/>
              <w:autoSpaceDN/>
              <w:spacing w:line="238" w:lineRule="auto"/>
              <w:jc w:val="center"/>
              <w:rPr>
                <w:lang w:eastAsia="ru-RU"/>
              </w:rPr>
            </w:pPr>
            <w:r w:rsidRPr="0095164B">
              <w:rPr>
                <w:lang w:eastAsia="ru-RU"/>
              </w:rPr>
              <w:t>Тема 1.6.</w:t>
            </w:r>
          </w:p>
          <w:p w14:paraId="2DC86012" w14:textId="77777777" w:rsidR="0095164B" w:rsidRPr="0095164B" w:rsidRDefault="0095164B" w:rsidP="0095164B">
            <w:pPr>
              <w:widowControl/>
              <w:autoSpaceDE/>
              <w:autoSpaceDN/>
              <w:spacing w:line="238" w:lineRule="auto"/>
              <w:jc w:val="center"/>
              <w:rPr>
                <w:lang w:eastAsia="ru-RU"/>
              </w:rPr>
            </w:pPr>
            <w:r w:rsidRPr="0095164B">
              <w:rPr>
                <w:lang w:eastAsia="ru-RU"/>
              </w:rPr>
              <w:t>Обработка фотографии в графическом редакторе Adobe Photoshop.</w:t>
            </w:r>
          </w:p>
        </w:tc>
        <w:tc>
          <w:tcPr>
            <w:tcW w:w="9204" w:type="dxa"/>
          </w:tcPr>
          <w:p w14:paraId="7B1A54D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C35FF8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E98605D"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36B5C1D4"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5D9A72C"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3C53C7CE" w14:textId="77777777" w:rsidTr="003E3BC4">
        <w:tc>
          <w:tcPr>
            <w:tcW w:w="2420" w:type="dxa"/>
            <w:vMerge/>
          </w:tcPr>
          <w:p w14:paraId="28F49127" w14:textId="77777777" w:rsidR="0095164B" w:rsidRPr="0095164B" w:rsidRDefault="0095164B" w:rsidP="0095164B">
            <w:pPr>
              <w:widowControl/>
              <w:autoSpaceDE/>
              <w:autoSpaceDN/>
              <w:spacing w:line="238" w:lineRule="auto"/>
              <w:rPr>
                <w:lang w:eastAsia="ru-RU"/>
              </w:rPr>
            </w:pPr>
          </w:p>
        </w:tc>
        <w:tc>
          <w:tcPr>
            <w:tcW w:w="9204" w:type="dxa"/>
          </w:tcPr>
          <w:p w14:paraId="497146A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9B06B6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Изменить на изображении (фото) цветовой баланс; яркость (работа в программе Adobe</w:t>
            </w:r>
          </w:p>
          <w:p w14:paraId="201630F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Photoshop).</w:t>
            </w:r>
          </w:p>
          <w:p w14:paraId="0E61D4B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На открытых в программе картинках (фото) перемещение слоев, перемещение изображений.</w:t>
            </w:r>
          </w:p>
          <w:p w14:paraId="5A2B426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Клонирование образца.</w:t>
            </w:r>
          </w:p>
          <w:p w14:paraId="489F714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lastRenderedPageBreak/>
              <w:t>Объединение двух и более изображений для создания сюрреалистических изображений.</w:t>
            </w:r>
          </w:p>
          <w:p w14:paraId="27C8FD3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Изменить цвет на предложенных изображениях (переход в черно- белую гамму). </w:t>
            </w:r>
          </w:p>
          <w:p w14:paraId="64A80E8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Компьютерный монтаж фотоизображения.</w:t>
            </w:r>
          </w:p>
          <w:p w14:paraId="1E43786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фотокомпозицию, собрав ее элементы из разных фотографий.</w:t>
            </w:r>
          </w:p>
          <w:p w14:paraId="1D6E522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авторскую художественную рамку.</w:t>
            </w:r>
          </w:p>
          <w:p w14:paraId="2C5229A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Отредактировать цветную фотографию в </w:t>
            </w:r>
            <w:proofErr w:type="spellStart"/>
            <w:r w:rsidRPr="0095164B">
              <w:rPr>
                <w:lang w:eastAsia="ru-RU"/>
              </w:rPr>
              <w:t>двухтоновую</w:t>
            </w:r>
            <w:proofErr w:type="spellEnd"/>
            <w:r w:rsidRPr="0095164B">
              <w:rPr>
                <w:lang w:eastAsia="ru-RU"/>
              </w:rPr>
              <w:t>.</w:t>
            </w:r>
          </w:p>
          <w:p w14:paraId="6715188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Увеличить резкость фотографии.</w:t>
            </w:r>
          </w:p>
        </w:tc>
        <w:tc>
          <w:tcPr>
            <w:tcW w:w="1134" w:type="dxa"/>
            <w:vAlign w:val="center"/>
          </w:tcPr>
          <w:p w14:paraId="2F5ACE9B"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16</w:t>
            </w:r>
          </w:p>
        </w:tc>
        <w:tc>
          <w:tcPr>
            <w:tcW w:w="2268" w:type="dxa"/>
            <w:vMerge/>
          </w:tcPr>
          <w:p w14:paraId="49B4E8CC" w14:textId="77777777" w:rsidR="0095164B" w:rsidRPr="0095164B" w:rsidRDefault="0095164B" w:rsidP="0095164B">
            <w:pPr>
              <w:widowControl/>
              <w:autoSpaceDE/>
              <w:autoSpaceDN/>
              <w:spacing w:line="238" w:lineRule="auto"/>
              <w:jc w:val="center"/>
              <w:rPr>
                <w:lang w:eastAsia="ru-RU"/>
              </w:rPr>
            </w:pPr>
          </w:p>
        </w:tc>
      </w:tr>
      <w:tr w:rsidR="0095164B" w:rsidRPr="0095164B" w14:paraId="22879451" w14:textId="77777777" w:rsidTr="003E3BC4">
        <w:tc>
          <w:tcPr>
            <w:tcW w:w="2420" w:type="dxa"/>
            <w:vMerge/>
          </w:tcPr>
          <w:p w14:paraId="752500AD" w14:textId="77777777" w:rsidR="0095164B" w:rsidRPr="0095164B" w:rsidRDefault="0095164B" w:rsidP="0095164B">
            <w:pPr>
              <w:widowControl/>
              <w:autoSpaceDE/>
              <w:autoSpaceDN/>
              <w:spacing w:line="238" w:lineRule="auto"/>
              <w:rPr>
                <w:lang w:eastAsia="ru-RU"/>
              </w:rPr>
            </w:pPr>
          </w:p>
        </w:tc>
        <w:tc>
          <w:tcPr>
            <w:tcW w:w="9204" w:type="dxa"/>
          </w:tcPr>
          <w:p w14:paraId="2797DAB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07AD9D3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2A75AD9D"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F9216F4" w14:textId="77777777" w:rsidR="0095164B" w:rsidRPr="0095164B" w:rsidRDefault="0095164B" w:rsidP="0095164B">
            <w:pPr>
              <w:widowControl/>
              <w:autoSpaceDE/>
              <w:autoSpaceDN/>
              <w:spacing w:line="238" w:lineRule="auto"/>
              <w:jc w:val="center"/>
              <w:rPr>
                <w:lang w:eastAsia="ru-RU"/>
              </w:rPr>
            </w:pPr>
          </w:p>
        </w:tc>
      </w:tr>
      <w:tr w:rsidR="0095164B" w:rsidRPr="0095164B" w14:paraId="75BAE724" w14:textId="77777777" w:rsidTr="003E3BC4">
        <w:tc>
          <w:tcPr>
            <w:tcW w:w="11624" w:type="dxa"/>
            <w:gridSpan w:val="2"/>
            <w:vAlign w:val="center"/>
          </w:tcPr>
          <w:p w14:paraId="46519CB3" w14:textId="77777777" w:rsidR="0095164B" w:rsidRPr="0095164B" w:rsidRDefault="0095164B" w:rsidP="0095164B">
            <w:pPr>
              <w:widowControl/>
              <w:tabs>
                <w:tab w:val="left" w:pos="248"/>
              </w:tabs>
              <w:autoSpaceDE/>
              <w:autoSpaceDN/>
              <w:spacing w:line="238" w:lineRule="auto"/>
              <w:ind w:right="-57"/>
              <w:rPr>
                <w:b/>
                <w:bCs/>
                <w:iCs/>
                <w:color w:val="000000"/>
                <w:shd w:val="clear" w:color="auto" w:fill="FFFFFF"/>
                <w:lang w:eastAsia="ru-RU"/>
              </w:rPr>
            </w:pPr>
            <w:r w:rsidRPr="0095164B">
              <w:rPr>
                <w:b/>
                <w:bCs/>
                <w:iCs/>
                <w:color w:val="000000"/>
                <w:shd w:val="clear" w:color="auto" w:fill="FFFFFF"/>
                <w:lang w:eastAsia="ru-RU"/>
              </w:rPr>
              <w:t>Промежуточная аттестация - Экзамен</w:t>
            </w:r>
          </w:p>
        </w:tc>
        <w:tc>
          <w:tcPr>
            <w:tcW w:w="1134" w:type="dxa"/>
            <w:vAlign w:val="center"/>
          </w:tcPr>
          <w:p w14:paraId="43F55E7C" w14:textId="77777777" w:rsidR="0095164B" w:rsidRPr="0095164B" w:rsidRDefault="0095164B" w:rsidP="0095164B">
            <w:pPr>
              <w:widowControl/>
              <w:autoSpaceDE/>
              <w:autoSpaceDN/>
              <w:spacing w:line="238" w:lineRule="auto"/>
              <w:jc w:val="center"/>
              <w:rPr>
                <w:lang w:eastAsia="ru-RU"/>
              </w:rPr>
            </w:pPr>
          </w:p>
        </w:tc>
        <w:tc>
          <w:tcPr>
            <w:tcW w:w="2268" w:type="dxa"/>
          </w:tcPr>
          <w:p w14:paraId="3736A49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46563EF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bl>
    <w:p w14:paraId="576D8933" w14:textId="0443CACF" w:rsidR="001F2580" w:rsidRDefault="001F2580" w:rsidP="00095BF1">
      <w:pPr>
        <w:pStyle w:val="1"/>
        <w:pageBreakBefore w:val="0"/>
        <w:widowControl/>
        <w:ind w:firstLine="567"/>
        <w:rPr>
          <w:rFonts w:ascii="Times New Roman" w:hAnsi="Times New Roman"/>
        </w:rPr>
      </w:pPr>
    </w:p>
    <w:p w14:paraId="37C80BC4" w14:textId="10782A42" w:rsidR="00BD45AA" w:rsidRDefault="00BD45AA" w:rsidP="00095BF1">
      <w:pPr>
        <w:pStyle w:val="1"/>
        <w:pageBreakBefore w:val="0"/>
        <w:widowControl/>
        <w:ind w:firstLine="567"/>
        <w:rPr>
          <w:rFonts w:ascii="Times New Roman" w:hAnsi="Times New Roman"/>
        </w:rPr>
      </w:pPr>
    </w:p>
    <w:p w14:paraId="6CF9E776" w14:textId="77777777" w:rsidR="00BD45AA" w:rsidRPr="00095BF1" w:rsidRDefault="00BD45AA"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862DC8">
          <w:pgSz w:w="16840" w:h="11910" w:orient="landscape"/>
          <w:pgMar w:top="1134" w:right="1134" w:bottom="1134" w:left="1134" w:header="709" w:footer="709" w:gutter="0"/>
          <w:cols w:space="720"/>
        </w:sectPr>
      </w:pPr>
    </w:p>
    <w:p w14:paraId="5C99F6FB" w14:textId="74F0B6B2" w:rsidR="001F2580" w:rsidRPr="00095BF1" w:rsidRDefault="001F2580" w:rsidP="00095BF1">
      <w:pPr>
        <w:pStyle w:val="1"/>
      </w:pPr>
      <w:bookmarkStart w:id="14" w:name="_Toc95729122"/>
      <w:r w:rsidRPr="00095BF1">
        <w:lastRenderedPageBreak/>
        <w:t xml:space="preserve">3. УСЛОВИЯ РЕАЛИЗАЦИИ ПРОГРАММЫ </w:t>
      </w:r>
      <w:bookmarkEnd w:id="11"/>
      <w:bookmarkEnd w:id="12"/>
      <w:bookmarkEnd w:id="13"/>
      <w:bookmarkEnd w:id="14"/>
      <w:r w:rsidR="0095164B" w:rsidRPr="0095164B">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36507899"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w:t>
      </w:r>
      <w:r w:rsidR="0095164B" w:rsidRPr="0095164B">
        <w:rPr>
          <w:sz w:val="28"/>
          <w:szCs w:val="28"/>
        </w:rPr>
        <w:t>междисциплинарного курса</w:t>
      </w:r>
      <w:r w:rsidR="0095164B">
        <w:rPr>
          <w:sz w:val="28"/>
          <w:szCs w:val="28"/>
        </w:rPr>
        <w:t xml:space="preserve"> </w:t>
      </w:r>
      <w:r w:rsidRPr="00095BF1">
        <w:rPr>
          <w:sz w:val="28"/>
          <w:szCs w:val="28"/>
        </w:rPr>
        <w:t>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6139332D"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5" w:name="_Toc58932193"/>
      <w:bookmarkStart w:id="16" w:name="_Toc58932275"/>
      <w:bookmarkStart w:id="17" w:name="_Toc58932345"/>
      <w:bookmarkStart w:id="18" w:name="_Toc95729123"/>
      <w:r w:rsidRPr="00A563BC">
        <w:rPr>
          <w:b/>
          <w:bCs/>
          <w:sz w:val="24"/>
          <w:szCs w:val="24"/>
          <w:lang w:eastAsia="ru-RU"/>
        </w:rPr>
        <w:t>Основные источники:</w:t>
      </w:r>
    </w:p>
    <w:p w14:paraId="6A6D397C"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Кукушкина, В. А. Разработка художественно-конструкторских (дизайнерских) проектов в </w:t>
      </w:r>
      <w:proofErr w:type="gramStart"/>
      <w:r w:rsidRPr="00A563BC">
        <w:rPr>
          <w:lang w:eastAsia="ru-RU"/>
        </w:rPr>
        <w:t>материале :</w:t>
      </w:r>
      <w:proofErr w:type="gramEnd"/>
      <w:r w:rsidRPr="00A563BC">
        <w:rPr>
          <w:lang w:eastAsia="ru-RU"/>
        </w:rPr>
        <w:t xml:space="preserve"> учебное пособие / В. А. Кукушкина, Т. А. </w:t>
      </w:r>
      <w:proofErr w:type="spellStart"/>
      <w:r w:rsidRPr="00A563BC">
        <w:rPr>
          <w:lang w:eastAsia="ru-RU"/>
        </w:rPr>
        <w:t>Сметанникова</w:t>
      </w:r>
      <w:proofErr w:type="spellEnd"/>
      <w:r w:rsidRPr="00A563BC">
        <w:rPr>
          <w:lang w:eastAsia="ru-RU"/>
        </w:rPr>
        <w:t xml:space="preserve">, Т. В. Ананьева. — </w:t>
      </w:r>
      <w:proofErr w:type="gramStart"/>
      <w:r w:rsidRPr="00A563BC">
        <w:rPr>
          <w:lang w:eastAsia="ru-RU"/>
        </w:rPr>
        <w:t>Липецк :</w:t>
      </w:r>
      <w:proofErr w:type="gramEnd"/>
      <w:r w:rsidRPr="00A563BC">
        <w:rPr>
          <w:lang w:eastAsia="ru-RU"/>
        </w:rPr>
        <w:t xml:space="preserve"> Липецкий государственный технический университет, ЭБС АСВ, 2022. — 77 c. — ISBN 978-5-00175-115-1.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https://www.iprbookshop.ru/128720.html. — Режим доступа: для </w:t>
      </w:r>
      <w:proofErr w:type="spellStart"/>
      <w:r w:rsidRPr="00A563BC">
        <w:rPr>
          <w:lang w:eastAsia="ru-RU"/>
        </w:rPr>
        <w:t>авторизир</w:t>
      </w:r>
      <w:proofErr w:type="spellEnd"/>
      <w:r w:rsidRPr="00A563BC">
        <w:rPr>
          <w:lang w:eastAsia="ru-RU"/>
        </w:rPr>
        <w:t>. пользователей</w:t>
      </w:r>
    </w:p>
    <w:p w14:paraId="7B4338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w:t>
      </w:r>
      <w:proofErr w:type="gramStart"/>
      <w:r w:rsidRPr="00A563BC">
        <w:rPr>
          <w:lang w:eastAsia="ru-RU"/>
        </w:rPr>
        <w:t>графика :</w:t>
      </w:r>
      <w:proofErr w:type="gramEnd"/>
      <w:r w:rsidRPr="00A563BC">
        <w:rPr>
          <w:lang w:eastAsia="ru-RU"/>
        </w:rPr>
        <w:t xml:space="preserve"> учебное пособие для СПО / Д. В. </w:t>
      </w:r>
      <w:proofErr w:type="spellStart"/>
      <w:r w:rsidRPr="00A563BC">
        <w:rPr>
          <w:lang w:eastAsia="ru-RU"/>
        </w:rPr>
        <w:t>Горденко</w:t>
      </w:r>
      <w:proofErr w:type="spellEnd"/>
      <w:r w:rsidRPr="00A563BC">
        <w:rPr>
          <w:lang w:eastAsia="ru-RU"/>
        </w:rPr>
        <w:t xml:space="preserve">, Д. Н. </w:t>
      </w:r>
      <w:proofErr w:type="spellStart"/>
      <w:r w:rsidRPr="00A563BC">
        <w:rPr>
          <w:lang w:eastAsia="ru-RU"/>
        </w:rPr>
        <w:t>Резеньков</w:t>
      </w:r>
      <w:proofErr w:type="spellEnd"/>
      <w:r w:rsidRPr="00A563BC">
        <w:rPr>
          <w:lang w:eastAsia="ru-RU"/>
        </w:rPr>
        <w:t xml:space="preserve">, С. В. Сапронов, Н. В. </w:t>
      </w:r>
      <w:proofErr w:type="spellStart"/>
      <w:r w:rsidRPr="00A563BC">
        <w:rPr>
          <w:lang w:eastAsia="ru-RU"/>
        </w:rPr>
        <w:t>Гербут</w:t>
      </w:r>
      <w:proofErr w:type="spellEnd"/>
      <w:r w:rsidRPr="00A563BC">
        <w:rPr>
          <w:lang w:eastAsia="ru-RU"/>
        </w:rPr>
        <w:t xml:space="preserve">. — </w:t>
      </w:r>
      <w:proofErr w:type="gramStart"/>
      <w:r w:rsidRPr="00A563BC">
        <w:rPr>
          <w:lang w:eastAsia="ru-RU"/>
        </w:rPr>
        <w:t>Саратов :</w:t>
      </w:r>
      <w:proofErr w:type="gramEnd"/>
      <w:r w:rsidRPr="00A563BC">
        <w:rPr>
          <w:lang w:eastAsia="ru-RU"/>
        </w:rPr>
        <w:t xml:space="preserve"> Профобразование, 2022. — 90 c. — ISBN 978-5-4488-1538-6.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https://www.iprbookshop.ru/122431.html. — Режим доступа: для </w:t>
      </w:r>
      <w:proofErr w:type="spellStart"/>
      <w:r w:rsidRPr="00A563BC">
        <w:rPr>
          <w:lang w:eastAsia="ru-RU"/>
        </w:rPr>
        <w:t>авторизир</w:t>
      </w:r>
      <w:proofErr w:type="spellEnd"/>
      <w:r w:rsidRPr="00A563BC">
        <w:rPr>
          <w:lang w:eastAsia="ru-RU"/>
        </w:rPr>
        <w:t xml:space="preserve">. пользователей. - DOI: </w:t>
      </w:r>
      <w:hyperlink r:id="rId13" w:history="1">
        <w:r w:rsidRPr="00A563BC">
          <w:rPr>
            <w:u w:val="single"/>
            <w:lang w:eastAsia="ru-RU"/>
          </w:rPr>
          <w:t>https://doi.org/10.23682/122431</w:t>
        </w:r>
      </w:hyperlink>
    </w:p>
    <w:p w14:paraId="5CE3A92F"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Журов, Г. И. Основы современной цифровой </w:t>
      </w:r>
      <w:proofErr w:type="gramStart"/>
      <w:r w:rsidRPr="00A563BC">
        <w:rPr>
          <w:lang w:eastAsia="ru-RU"/>
        </w:rPr>
        <w:t>фотографии :</w:t>
      </w:r>
      <w:proofErr w:type="gramEnd"/>
      <w:r w:rsidRPr="00A563BC">
        <w:rPr>
          <w:lang w:eastAsia="ru-RU"/>
        </w:rPr>
        <w:t xml:space="preserve"> учебное пособие для СПО / Г. И. Журов, В. И. </w:t>
      </w:r>
      <w:proofErr w:type="spellStart"/>
      <w:r w:rsidRPr="00A563BC">
        <w:rPr>
          <w:lang w:eastAsia="ru-RU"/>
        </w:rPr>
        <w:t>Сединин</w:t>
      </w:r>
      <w:proofErr w:type="spellEnd"/>
      <w:r w:rsidRPr="00A563BC">
        <w:rPr>
          <w:lang w:eastAsia="ru-RU"/>
        </w:rPr>
        <w:t xml:space="preserve">, Е. М. Погребняк. — 2-е изд. — </w:t>
      </w:r>
      <w:proofErr w:type="gramStart"/>
      <w:r w:rsidRPr="00A563BC">
        <w:rPr>
          <w:lang w:eastAsia="ru-RU"/>
        </w:rPr>
        <w:t>Саратов :</w:t>
      </w:r>
      <w:proofErr w:type="gramEnd"/>
      <w:r w:rsidRPr="00A563BC">
        <w:rPr>
          <w:lang w:eastAsia="ru-RU"/>
        </w:rPr>
        <w:t xml:space="preserve"> Профобразование, 2023. — 234 c. — ISBN 978-5-4488-1625-3.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https://www.iprbookshop.ru/132579.html. — Режим доступа: для </w:t>
      </w:r>
      <w:proofErr w:type="spellStart"/>
      <w:r w:rsidRPr="00A563BC">
        <w:rPr>
          <w:lang w:eastAsia="ru-RU"/>
        </w:rPr>
        <w:t>авторизир</w:t>
      </w:r>
      <w:proofErr w:type="spellEnd"/>
      <w:r w:rsidRPr="00A563BC">
        <w:rPr>
          <w:lang w:eastAsia="ru-RU"/>
        </w:rPr>
        <w:t>. пользователей</w:t>
      </w:r>
    </w:p>
    <w:p w14:paraId="24DE4E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proofErr w:type="spellStart"/>
      <w:r w:rsidRPr="00A563BC">
        <w:rPr>
          <w:lang w:eastAsia="ru-RU"/>
        </w:rPr>
        <w:t>Рознатовская</w:t>
      </w:r>
      <w:proofErr w:type="spellEnd"/>
      <w:r w:rsidRPr="00A563BC">
        <w:rPr>
          <w:lang w:eastAsia="ru-RU"/>
        </w:rPr>
        <w:t xml:space="preserve">, А. Г. Создание компьютерного видеоролика в Adobe Premiere Pro CS </w:t>
      </w:r>
      <w:proofErr w:type="gramStart"/>
      <w:r w:rsidRPr="00A563BC">
        <w:rPr>
          <w:lang w:eastAsia="ru-RU"/>
        </w:rPr>
        <w:t>2 :</w:t>
      </w:r>
      <w:proofErr w:type="gramEnd"/>
      <w:r w:rsidRPr="00A563BC">
        <w:rPr>
          <w:lang w:eastAsia="ru-RU"/>
        </w:rPr>
        <w:t xml:space="preserve"> учебное пособие / А. Г. </w:t>
      </w:r>
      <w:proofErr w:type="spellStart"/>
      <w:r w:rsidRPr="00A563BC">
        <w:rPr>
          <w:lang w:eastAsia="ru-RU"/>
        </w:rPr>
        <w:t>Рознатовская</w:t>
      </w:r>
      <w:proofErr w:type="spellEnd"/>
      <w:r w:rsidRPr="00A563BC">
        <w:rPr>
          <w:lang w:eastAsia="ru-RU"/>
        </w:rPr>
        <w:t xml:space="preserve">. — 3-е изд. — </w:t>
      </w:r>
      <w:proofErr w:type="gramStart"/>
      <w:r w:rsidRPr="00A563BC">
        <w:rPr>
          <w:lang w:eastAsia="ru-RU"/>
        </w:rPr>
        <w:t>Москва :</w:t>
      </w:r>
      <w:proofErr w:type="gramEnd"/>
      <w:r w:rsidRPr="00A563BC">
        <w:rPr>
          <w:lang w:eastAsia="ru-RU"/>
        </w:rPr>
        <w:t xml:space="preserve"> Интернет-Университет Информационных Технологий (ИНТУИТ), Ай Пи Ар Медиа, 2020. — 80 c. — ISBN 978-5-4497-0694-2.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https://www.iprbookshop.ru/97583.html. — Режим доступа: для </w:t>
      </w:r>
      <w:proofErr w:type="spellStart"/>
      <w:r w:rsidRPr="00A563BC">
        <w:rPr>
          <w:lang w:eastAsia="ru-RU"/>
        </w:rPr>
        <w:t>авторизир</w:t>
      </w:r>
      <w:proofErr w:type="spellEnd"/>
      <w:r w:rsidRPr="00A563BC">
        <w:rPr>
          <w:lang w:eastAsia="ru-RU"/>
        </w:rPr>
        <w:t>. пользователей</w:t>
      </w:r>
    </w:p>
    <w:p w14:paraId="7F7E5F66"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2E1ED09B"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6F358A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w:t>
      </w:r>
      <w:proofErr w:type="gramStart"/>
      <w:r w:rsidRPr="00A563BC">
        <w:rPr>
          <w:lang w:eastAsia="ru-RU"/>
        </w:rPr>
        <w:t>маркетинг :</w:t>
      </w:r>
      <w:proofErr w:type="gramEnd"/>
      <w:r w:rsidRPr="00A563BC">
        <w:rPr>
          <w:lang w:eastAsia="ru-RU"/>
        </w:rPr>
        <w:t xml:space="preserve"> учебное пособие для СПО / М. Н. Комиссарова. — </w:t>
      </w:r>
      <w:proofErr w:type="gramStart"/>
      <w:r w:rsidRPr="00A563BC">
        <w:rPr>
          <w:lang w:eastAsia="ru-RU"/>
        </w:rPr>
        <w:t>Саратов :</w:t>
      </w:r>
      <w:proofErr w:type="gramEnd"/>
      <w:r w:rsidRPr="00A563BC">
        <w:rPr>
          <w:lang w:eastAsia="ru-RU"/>
        </w:rPr>
        <w:t xml:space="preserve"> Профобразование, 2020. — 135 c. — ISBN 978-5-4488-0848-7.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https://www.iprbookshop.ru/95594.html. — Режим доступа: для </w:t>
      </w:r>
      <w:proofErr w:type="spellStart"/>
      <w:r w:rsidRPr="00A563BC">
        <w:rPr>
          <w:lang w:eastAsia="ru-RU"/>
        </w:rPr>
        <w:t>авторизир</w:t>
      </w:r>
      <w:proofErr w:type="spellEnd"/>
      <w:r w:rsidRPr="00A563BC">
        <w:rPr>
          <w:lang w:eastAsia="ru-RU"/>
        </w:rPr>
        <w:t xml:space="preserve">. пользователей. - DOI: </w:t>
      </w:r>
      <w:hyperlink r:id="rId14" w:history="1">
        <w:r w:rsidRPr="00A563BC">
          <w:rPr>
            <w:u w:val="single"/>
            <w:lang w:eastAsia="ru-RU"/>
          </w:rPr>
          <w:t>https://doi.org/10.23682/95594</w:t>
        </w:r>
      </w:hyperlink>
    </w:p>
    <w:p w14:paraId="740484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Заможных</w:t>
      </w:r>
      <w:proofErr w:type="spellEnd"/>
      <w:r w:rsidRPr="00A563BC">
        <w:rPr>
          <w:lang w:eastAsia="ru-RU"/>
        </w:rPr>
        <w:t xml:space="preserve">, Е. А. Рекламные </w:t>
      </w:r>
      <w:proofErr w:type="gramStart"/>
      <w:r w:rsidRPr="00A563BC">
        <w:rPr>
          <w:lang w:eastAsia="ru-RU"/>
        </w:rPr>
        <w:t>технологии :</w:t>
      </w:r>
      <w:proofErr w:type="gramEnd"/>
      <w:r w:rsidRPr="00A563BC">
        <w:rPr>
          <w:lang w:eastAsia="ru-RU"/>
        </w:rPr>
        <w:t xml:space="preserve"> учебное пособие (курс лекций) / Е. А. </w:t>
      </w:r>
      <w:proofErr w:type="spellStart"/>
      <w:r w:rsidRPr="00A563BC">
        <w:rPr>
          <w:lang w:eastAsia="ru-RU"/>
        </w:rPr>
        <w:t>Заможных</w:t>
      </w:r>
      <w:proofErr w:type="spellEnd"/>
      <w:r w:rsidRPr="00A563BC">
        <w:rPr>
          <w:lang w:eastAsia="ru-RU"/>
        </w:rPr>
        <w:t xml:space="preserve">, П. И. </w:t>
      </w:r>
      <w:proofErr w:type="spellStart"/>
      <w:r w:rsidRPr="00A563BC">
        <w:rPr>
          <w:lang w:eastAsia="ru-RU"/>
        </w:rPr>
        <w:t>Срыбная</w:t>
      </w:r>
      <w:proofErr w:type="spellEnd"/>
      <w:r w:rsidRPr="00A563BC">
        <w:rPr>
          <w:lang w:eastAsia="ru-RU"/>
        </w:rPr>
        <w:t xml:space="preserve">. — </w:t>
      </w:r>
      <w:proofErr w:type="gramStart"/>
      <w:r w:rsidRPr="00A563BC">
        <w:rPr>
          <w:lang w:eastAsia="ru-RU"/>
        </w:rPr>
        <w:t>Ставрополь :</w:t>
      </w:r>
      <w:proofErr w:type="gramEnd"/>
      <w:r w:rsidRPr="00A563BC">
        <w:rPr>
          <w:lang w:eastAsia="ru-RU"/>
        </w:rPr>
        <w:t xml:space="preserve"> Северо-Кавказский федеральный университет, 2018. — 118 c. — </w:t>
      </w:r>
      <w:proofErr w:type="gramStart"/>
      <w:r w:rsidRPr="00A563BC">
        <w:rPr>
          <w:lang w:eastAsia="ru-RU"/>
        </w:rPr>
        <w:lastRenderedPageBreak/>
        <w:t>Текст :</w:t>
      </w:r>
      <w:proofErr w:type="gramEnd"/>
      <w:r w:rsidRPr="00A563BC">
        <w:rPr>
          <w:lang w:eastAsia="ru-RU"/>
        </w:rPr>
        <w:t xml:space="preserve"> электронный // Цифровой образовательный ресурс IPR SMART : [сайт]. — URL: </w:t>
      </w:r>
      <w:hyperlink r:id="rId15" w:history="1">
        <w:r w:rsidRPr="00A563BC">
          <w:rPr>
            <w:u w:val="single"/>
            <w:lang w:eastAsia="ru-RU"/>
          </w:rPr>
          <w:t>https://www.iprbookshop.ru/92742.html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6C515E8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Медведева, Е. И. </w:t>
      </w:r>
      <w:proofErr w:type="spellStart"/>
      <w:r w:rsidRPr="00A563BC">
        <w:rPr>
          <w:lang w:eastAsia="ru-RU"/>
        </w:rPr>
        <w:t>Мифодизайн</w:t>
      </w:r>
      <w:proofErr w:type="spellEnd"/>
      <w:r w:rsidRPr="00A563BC">
        <w:rPr>
          <w:lang w:eastAsia="ru-RU"/>
        </w:rPr>
        <w:t xml:space="preserve"> в рекламе технических </w:t>
      </w:r>
      <w:proofErr w:type="gramStart"/>
      <w:r w:rsidRPr="00A563BC">
        <w:rPr>
          <w:lang w:eastAsia="ru-RU"/>
        </w:rPr>
        <w:t>инноваций :</w:t>
      </w:r>
      <w:proofErr w:type="gramEnd"/>
      <w:r w:rsidRPr="00A563BC">
        <w:rPr>
          <w:lang w:eastAsia="ru-RU"/>
        </w:rPr>
        <w:t xml:space="preserve"> учебное пособие / Е. И. Медведева. — </w:t>
      </w:r>
      <w:proofErr w:type="gramStart"/>
      <w:r w:rsidRPr="00A563BC">
        <w:rPr>
          <w:lang w:eastAsia="ru-RU"/>
        </w:rPr>
        <w:t>Саратов :</w:t>
      </w:r>
      <w:proofErr w:type="gramEnd"/>
      <w:r w:rsidRPr="00A563BC">
        <w:rPr>
          <w:lang w:eastAsia="ru-RU"/>
        </w:rPr>
        <w:t xml:space="preserve"> Вузовское образование, 2021. — 127 c. — ISBN 978-5-4487-0766-7.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proofErr w:type="gramStart"/>
      <w:r w:rsidRPr="00A563BC">
        <w:rPr>
          <w:lang w:eastAsia="ru-RU"/>
        </w:rPr>
        <w:t>https://www.iprbookshop.ru/102240.html .</w:t>
      </w:r>
      <w:proofErr w:type="gramEnd"/>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08A4BA4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Епифанова, А. Г. История графического дизайна и </w:t>
      </w:r>
      <w:proofErr w:type="gramStart"/>
      <w:r w:rsidRPr="00A563BC">
        <w:rPr>
          <w:lang w:eastAsia="ru-RU"/>
        </w:rPr>
        <w:t>рекламы :</w:t>
      </w:r>
      <w:proofErr w:type="gramEnd"/>
      <w:r w:rsidRPr="00A563BC">
        <w:rPr>
          <w:lang w:eastAsia="ru-RU"/>
        </w:rPr>
        <w:t xml:space="preserve"> учебное пособие для СПО / А. Г. Епифанова. — </w:t>
      </w:r>
      <w:proofErr w:type="gramStart"/>
      <w:r w:rsidRPr="00A563BC">
        <w:rPr>
          <w:lang w:eastAsia="ru-RU"/>
        </w:rPr>
        <w:t>Москва :</w:t>
      </w:r>
      <w:proofErr w:type="gramEnd"/>
      <w:r w:rsidRPr="00A563BC">
        <w:rPr>
          <w:lang w:eastAsia="ru-RU"/>
        </w:rPr>
        <w:t xml:space="preserve"> Ай Пи Ар Медиа, 2023. — 220 c. — ISBN 978-5-4497-1791-7.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proofErr w:type="gramStart"/>
      <w:r w:rsidRPr="00A563BC">
        <w:rPr>
          <w:lang w:eastAsia="ru-RU"/>
        </w:rPr>
        <w:t>https://www.iprbookshop.ru/123351.html  —</w:t>
      </w:r>
      <w:proofErr w:type="gramEnd"/>
      <w:r w:rsidRPr="00A563BC">
        <w:rPr>
          <w:lang w:eastAsia="ru-RU"/>
        </w:rPr>
        <w:t xml:space="preserve"> Режим доступа: для </w:t>
      </w:r>
      <w:proofErr w:type="spellStart"/>
      <w:r w:rsidRPr="00A563BC">
        <w:rPr>
          <w:lang w:eastAsia="ru-RU"/>
        </w:rPr>
        <w:t>авторизир</w:t>
      </w:r>
      <w:proofErr w:type="spellEnd"/>
      <w:r w:rsidRPr="00A563BC">
        <w:rPr>
          <w:lang w:eastAsia="ru-RU"/>
        </w:rPr>
        <w:t>. пользователей. - DOI: https://doi.org/10.23682/123351</w:t>
      </w:r>
    </w:p>
    <w:p w14:paraId="328A65FF"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Штейнбах</w:t>
      </w:r>
      <w:proofErr w:type="spellEnd"/>
      <w:r w:rsidRPr="00A563BC">
        <w:rPr>
          <w:lang w:eastAsia="ru-RU"/>
        </w:rPr>
        <w:t xml:space="preserve">, О. Л. Компьютерная графика. Проектирование в среде </w:t>
      </w:r>
      <w:proofErr w:type="gramStart"/>
      <w:r w:rsidRPr="00A563BC">
        <w:rPr>
          <w:lang w:eastAsia="ru-RU"/>
        </w:rPr>
        <w:t>AutoCAD :</w:t>
      </w:r>
      <w:proofErr w:type="gramEnd"/>
      <w:r w:rsidRPr="00A563BC">
        <w:rPr>
          <w:lang w:eastAsia="ru-RU"/>
        </w:rPr>
        <w:t xml:space="preserve"> учебное пособие для СПО / О. Л. </w:t>
      </w:r>
      <w:proofErr w:type="spellStart"/>
      <w:r w:rsidRPr="00A563BC">
        <w:rPr>
          <w:lang w:eastAsia="ru-RU"/>
        </w:rPr>
        <w:t>Штейнбах</w:t>
      </w:r>
      <w:proofErr w:type="spellEnd"/>
      <w:r w:rsidRPr="00A563BC">
        <w:rPr>
          <w:lang w:eastAsia="ru-RU"/>
        </w:rPr>
        <w:t xml:space="preserve">, О. В. Диль. — 2-е изд. — </w:t>
      </w:r>
      <w:proofErr w:type="gramStart"/>
      <w:r w:rsidRPr="00A563BC">
        <w:rPr>
          <w:lang w:eastAsia="ru-RU"/>
        </w:rPr>
        <w:t>Саратов :</w:t>
      </w:r>
      <w:proofErr w:type="gramEnd"/>
      <w:r w:rsidRPr="00A563BC">
        <w:rPr>
          <w:lang w:eastAsia="ru-RU"/>
        </w:rPr>
        <w:t xml:space="preserve"> Профобразование, 2023. — 108 c. — ISBN 978-5-4488-1590-4.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proofErr w:type="gramStart"/>
      <w:r w:rsidRPr="00A563BC">
        <w:rPr>
          <w:lang w:eastAsia="ru-RU"/>
        </w:rPr>
        <w:t>https://www.iprbookshop.ru/132576.html .</w:t>
      </w:r>
      <w:proofErr w:type="gramEnd"/>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0277B052"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w:t>
      </w:r>
      <w:proofErr w:type="gramStart"/>
      <w:r w:rsidRPr="00A563BC">
        <w:rPr>
          <w:lang w:eastAsia="ru-RU"/>
        </w:rPr>
        <w:t>моделирование :</w:t>
      </w:r>
      <w:proofErr w:type="gramEnd"/>
      <w:r w:rsidRPr="00A563BC">
        <w:rPr>
          <w:lang w:eastAsia="ru-RU"/>
        </w:rPr>
        <w:t xml:space="preserve"> учебное пособие для СПО / Л. Ю. Забелин, О. Л. </w:t>
      </w:r>
      <w:proofErr w:type="spellStart"/>
      <w:r w:rsidRPr="00A563BC">
        <w:rPr>
          <w:lang w:eastAsia="ru-RU"/>
        </w:rPr>
        <w:t>Штейнбах</w:t>
      </w:r>
      <w:proofErr w:type="spellEnd"/>
      <w:r w:rsidRPr="00A563BC">
        <w:rPr>
          <w:lang w:eastAsia="ru-RU"/>
        </w:rPr>
        <w:t xml:space="preserve">, О. В. Диль. — 2-е изд. — </w:t>
      </w:r>
      <w:proofErr w:type="gramStart"/>
      <w:r w:rsidRPr="00A563BC">
        <w:rPr>
          <w:lang w:eastAsia="ru-RU"/>
        </w:rPr>
        <w:t>Саратов :</w:t>
      </w:r>
      <w:proofErr w:type="gramEnd"/>
      <w:r w:rsidRPr="00A563BC">
        <w:rPr>
          <w:lang w:eastAsia="ru-RU"/>
        </w:rPr>
        <w:t xml:space="preserve"> Профобразование, 2023. — 292 c. — ISBN 978-5-4488-1594-2.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https://www.iprbookshop.ru/132417.html. — Режим доступа: для </w:t>
      </w:r>
      <w:proofErr w:type="spellStart"/>
      <w:r w:rsidRPr="00A563BC">
        <w:rPr>
          <w:lang w:eastAsia="ru-RU"/>
        </w:rPr>
        <w:t>авторизир</w:t>
      </w:r>
      <w:proofErr w:type="spellEnd"/>
      <w:r w:rsidRPr="00A563BC">
        <w:rPr>
          <w:lang w:eastAsia="ru-RU"/>
        </w:rPr>
        <w:t>. пользователей</w:t>
      </w:r>
    </w:p>
    <w:p w14:paraId="44B3F49C"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Мефодьева, Л. Я. Инженерная и компьютерная графика: КОМПАС-3D V</w:t>
      </w:r>
      <w:proofErr w:type="gramStart"/>
      <w:r w:rsidRPr="00A563BC">
        <w:rPr>
          <w:lang w:eastAsia="ru-RU"/>
        </w:rPr>
        <w:t>18 :</w:t>
      </w:r>
      <w:proofErr w:type="gramEnd"/>
      <w:r w:rsidRPr="00A563BC">
        <w:rPr>
          <w:lang w:eastAsia="ru-RU"/>
        </w:rPr>
        <w:t xml:space="preserve"> учебное пособие для СПО / Л. Я. Мефодьева. — </w:t>
      </w:r>
      <w:proofErr w:type="gramStart"/>
      <w:r w:rsidRPr="00A563BC">
        <w:rPr>
          <w:lang w:eastAsia="ru-RU"/>
        </w:rPr>
        <w:t>Саратов :</w:t>
      </w:r>
      <w:proofErr w:type="gramEnd"/>
      <w:r w:rsidRPr="00A563BC">
        <w:rPr>
          <w:lang w:eastAsia="ru-RU"/>
        </w:rPr>
        <w:t xml:space="preserve"> Профобразование, 2022. — 173 c. — ISBN 978-5-4488-1502-7.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https://www.iprbookshop.ru/125573.html. — Режим доступа: для </w:t>
      </w:r>
      <w:proofErr w:type="spellStart"/>
      <w:r w:rsidRPr="00A563BC">
        <w:rPr>
          <w:lang w:eastAsia="ru-RU"/>
        </w:rPr>
        <w:t>авторизир</w:t>
      </w:r>
      <w:proofErr w:type="spellEnd"/>
      <w:r w:rsidRPr="00A563BC">
        <w:rPr>
          <w:lang w:eastAsia="ru-RU"/>
        </w:rPr>
        <w:t xml:space="preserve">. пользователей. - DOI: </w:t>
      </w:r>
      <w:hyperlink r:id="rId16" w:history="1">
        <w:r w:rsidRPr="00A563BC">
          <w:rPr>
            <w:u w:val="single"/>
            <w:lang w:eastAsia="ru-RU"/>
          </w:rPr>
          <w:t>https://doi.org/10.23682/125573</w:t>
        </w:r>
      </w:hyperlink>
    </w:p>
    <w:p w14:paraId="46BBCEB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Дружинин, А. И. Компьютерная </w:t>
      </w:r>
      <w:proofErr w:type="gramStart"/>
      <w:r w:rsidRPr="00A563BC">
        <w:rPr>
          <w:lang w:eastAsia="ru-RU"/>
        </w:rPr>
        <w:t>графика :</w:t>
      </w:r>
      <w:proofErr w:type="gramEnd"/>
      <w:r w:rsidRPr="00A563BC">
        <w:rPr>
          <w:lang w:eastAsia="ru-RU"/>
        </w:rPr>
        <w:t xml:space="preserve"> учебное пособие / А. И. Дружинин, В. В. </w:t>
      </w:r>
      <w:proofErr w:type="spellStart"/>
      <w:r w:rsidRPr="00A563BC">
        <w:rPr>
          <w:lang w:eastAsia="ru-RU"/>
        </w:rPr>
        <w:t>Вихман</w:t>
      </w:r>
      <w:proofErr w:type="spellEnd"/>
      <w:r w:rsidRPr="00A563BC">
        <w:rPr>
          <w:lang w:eastAsia="ru-RU"/>
        </w:rPr>
        <w:t xml:space="preserve">, Г. В. Трошина. — </w:t>
      </w:r>
      <w:proofErr w:type="gramStart"/>
      <w:r w:rsidRPr="00A563BC">
        <w:rPr>
          <w:lang w:eastAsia="ru-RU"/>
        </w:rPr>
        <w:t>Новосибирск :</w:t>
      </w:r>
      <w:proofErr w:type="gramEnd"/>
      <w:r w:rsidRPr="00A563BC">
        <w:rPr>
          <w:lang w:eastAsia="ru-RU"/>
        </w:rPr>
        <w:t xml:space="preserve"> Новосибирский государственный технический университет, 2022. — 76 c. — ISBN 978-5-7782-4706-2.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https://www.iprbookshop.ru/126498.html. — Режим доступа: для </w:t>
      </w:r>
      <w:proofErr w:type="spellStart"/>
      <w:r w:rsidRPr="00A563BC">
        <w:rPr>
          <w:lang w:eastAsia="ru-RU"/>
        </w:rPr>
        <w:t>авторизир</w:t>
      </w:r>
      <w:proofErr w:type="spellEnd"/>
      <w:r w:rsidRPr="00A563BC">
        <w:rPr>
          <w:lang w:eastAsia="ru-RU"/>
        </w:rPr>
        <w:t>. пользователей</w:t>
      </w:r>
    </w:p>
    <w:p w14:paraId="2DF5AB8E"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Сейтказиева</w:t>
      </w:r>
      <w:proofErr w:type="spellEnd"/>
      <w:r w:rsidRPr="00A563BC">
        <w:rPr>
          <w:lang w:eastAsia="ru-RU"/>
        </w:rPr>
        <w:t xml:space="preserve">, И. С. Компьютерная </w:t>
      </w:r>
      <w:proofErr w:type="gramStart"/>
      <w:r w:rsidRPr="00A563BC">
        <w:rPr>
          <w:lang w:eastAsia="ru-RU"/>
        </w:rPr>
        <w:t>графика :</w:t>
      </w:r>
      <w:proofErr w:type="gramEnd"/>
      <w:r w:rsidRPr="00A563BC">
        <w:rPr>
          <w:lang w:eastAsia="ru-RU"/>
        </w:rPr>
        <w:t xml:space="preserve"> учебное пособие / И. С. </w:t>
      </w:r>
      <w:proofErr w:type="spellStart"/>
      <w:r w:rsidRPr="00A563BC">
        <w:rPr>
          <w:lang w:eastAsia="ru-RU"/>
        </w:rPr>
        <w:t>Сейтказиева</w:t>
      </w:r>
      <w:proofErr w:type="spellEnd"/>
      <w:r w:rsidRPr="00A563BC">
        <w:rPr>
          <w:lang w:eastAsia="ru-RU"/>
        </w:rPr>
        <w:t xml:space="preserve">, А. Т. Ибраева, Т. К. Ниязбеков. — </w:t>
      </w:r>
      <w:proofErr w:type="gramStart"/>
      <w:r w:rsidRPr="00A563BC">
        <w:rPr>
          <w:lang w:eastAsia="ru-RU"/>
        </w:rPr>
        <w:t>Бишкек :</w:t>
      </w:r>
      <w:proofErr w:type="gramEnd"/>
      <w:r w:rsidRPr="00A563BC">
        <w:rPr>
          <w:lang w:eastAsia="ru-RU"/>
        </w:rPr>
        <w:t xml:space="preserve"> Международный университет Кыргызстана, 2022. — 107 c. — ISBN 978-9967-462-7 4-8.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https://www.iprbookshop.ru/135473.html— Режим доступа: для </w:t>
      </w:r>
      <w:proofErr w:type="spellStart"/>
      <w:r w:rsidRPr="00A563BC">
        <w:rPr>
          <w:lang w:eastAsia="ru-RU"/>
        </w:rPr>
        <w:t>авторизир</w:t>
      </w:r>
      <w:proofErr w:type="spellEnd"/>
      <w:r w:rsidRPr="00A563BC">
        <w:rPr>
          <w:lang w:eastAsia="ru-RU"/>
        </w:rPr>
        <w:t>. пользователей</w:t>
      </w:r>
    </w:p>
    <w:p w14:paraId="44C32A19" w14:textId="77777777" w:rsidR="00C73B2D" w:rsidRPr="00A563BC" w:rsidRDefault="00C73B2D" w:rsidP="00C73B2D">
      <w:pPr>
        <w:widowControl/>
        <w:numPr>
          <w:ilvl w:val="0"/>
          <w:numId w:val="21"/>
        </w:numPr>
        <w:autoSpaceDE/>
        <w:autoSpaceDN/>
        <w:ind w:left="0" w:firstLine="709"/>
        <w:jc w:val="both"/>
        <w:rPr>
          <w:lang w:eastAsia="ru-RU"/>
        </w:rPr>
      </w:pPr>
      <w:r w:rsidRPr="00A563BC">
        <w:rPr>
          <w:lang w:eastAsia="ru-RU"/>
        </w:rPr>
        <w:t xml:space="preserve">Эллис, А. А. </w:t>
      </w:r>
      <w:proofErr w:type="spellStart"/>
      <w:proofErr w:type="gramStart"/>
      <w:r w:rsidRPr="00A563BC">
        <w:rPr>
          <w:lang w:eastAsia="ru-RU"/>
        </w:rPr>
        <w:t>Фотографика</w:t>
      </w:r>
      <w:proofErr w:type="spellEnd"/>
      <w:r w:rsidRPr="00A563BC">
        <w:rPr>
          <w:lang w:eastAsia="ru-RU"/>
        </w:rPr>
        <w:t xml:space="preserve"> :</w:t>
      </w:r>
      <w:proofErr w:type="gramEnd"/>
      <w:r w:rsidRPr="00A563BC">
        <w:rPr>
          <w:lang w:eastAsia="ru-RU"/>
        </w:rPr>
        <w:t xml:space="preserve"> учебное пособие / А. А. Эллис. — </w:t>
      </w:r>
      <w:proofErr w:type="gramStart"/>
      <w:r w:rsidRPr="00A563BC">
        <w:rPr>
          <w:lang w:eastAsia="ru-RU"/>
        </w:rPr>
        <w:t>Минск :</w:t>
      </w:r>
      <w:proofErr w:type="gramEnd"/>
      <w:r w:rsidRPr="00A563BC">
        <w:rPr>
          <w:lang w:eastAsia="ru-RU"/>
        </w:rPr>
        <w:t xml:space="preserve"> Республиканский институт профессионального образования (РИПО), 2023. — 116 c. — ISBN 978-985-895-126-9.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https://www.iprbookshop.ru/134107.html. — Режим доступа: для </w:t>
      </w:r>
      <w:proofErr w:type="spellStart"/>
      <w:r w:rsidRPr="00A563BC">
        <w:rPr>
          <w:lang w:eastAsia="ru-RU"/>
        </w:rPr>
        <w:t>авторизир</w:t>
      </w:r>
      <w:proofErr w:type="spellEnd"/>
      <w:r w:rsidRPr="00A563BC">
        <w:rPr>
          <w:lang w:eastAsia="ru-RU"/>
        </w:rPr>
        <w:t>. пользователей</w:t>
      </w:r>
    </w:p>
    <w:p w14:paraId="0E32CDD0"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w:t>
      </w:r>
      <w:proofErr w:type="gramStart"/>
      <w:r w:rsidRPr="00A563BC">
        <w:rPr>
          <w:lang w:eastAsia="ru-RU"/>
        </w:rPr>
        <w:t>фотографию :</w:t>
      </w:r>
      <w:proofErr w:type="gramEnd"/>
      <w:r w:rsidRPr="00A563BC">
        <w:rPr>
          <w:lang w:eastAsia="ru-RU"/>
        </w:rPr>
        <w:t xml:space="preserve"> учебное пособие для СПО / Н. Я. Надеждин. — </w:t>
      </w:r>
      <w:proofErr w:type="gramStart"/>
      <w:r w:rsidRPr="00A563BC">
        <w:rPr>
          <w:lang w:eastAsia="ru-RU"/>
        </w:rPr>
        <w:t>Саратов :</w:t>
      </w:r>
      <w:proofErr w:type="gramEnd"/>
      <w:r w:rsidRPr="00A563BC">
        <w:rPr>
          <w:lang w:eastAsia="ru-RU"/>
        </w:rPr>
        <w:t xml:space="preserve"> Профобразование, 2021. — 281 c. — ISBN 978-5-4488-0996-5.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17" w:history="1">
        <w:r w:rsidRPr="00A563BC">
          <w:rPr>
            <w:u w:val="single"/>
            <w:lang w:eastAsia="ru-RU"/>
          </w:rPr>
          <w:t>https://www.iprbookshop.ru/102189.html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4E0E580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Елисеенков</w:t>
      </w:r>
      <w:proofErr w:type="spellEnd"/>
      <w:r w:rsidRPr="00A563BC">
        <w:rPr>
          <w:lang w:eastAsia="ru-RU"/>
        </w:rPr>
        <w:t xml:space="preserve">, Г. С. Искусство </w:t>
      </w:r>
      <w:proofErr w:type="spellStart"/>
      <w:r w:rsidRPr="00A563BC">
        <w:rPr>
          <w:lang w:eastAsia="ru-RU"/>
        </w:rPr>
        <w:t>фотографики</w:t>
      </w:r>
      <w:proofErr w:type="spellEnd"/>
      <w:r w:rsidRPr="00A563BC">
        <w:rPr>
          <w:lang w:eastAsia="ru-RU"/>
        </w:rPr>
        <w:t xml:space="preserve"> в </w:t>
      </w:r>
      <w:proofErr w:type="gramStart"/>
      <w:r w:rsidRPr="00A563BC">
        <w:rPr>
          <w:lang w:eastAsia="ru-RU"/>
        </w:rPr>
        <w:t>дизайне :</w:t>
      </w:r>
      <w:proofErr w:type="gramEnd"/>
      <w:r w:rsidRPr="00A563BC">
        <w:rPr>
          <w:lang w:eastAsia="ru-RU"/>
        </w:rPr>
        <w:t xml:space="preserve">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w:t>
      </w:r>
      <w:proofErr w:type="spellStart"/>
      <w:r w:rsidRPr="00A563BC">
        <w:rPr>
          <w:lang w:eastAsia="ru-RU"/>
        </w:rPr>
        <w:t>Елисеенков</w:t>
      </w:r>
      <w:proofErr w:type="spellEnd"/>
      <w:r w:rsidRPr="00A563BC">
        <w:rPr>
          <w:lang w:eastAsia="ru-RU"/>
        </w:rPr>
        <w:t xml:space="preserve">, Г. Ю. Мхитарян. — </w:t>
      </w:r>
      <w:proofErr w:type="gramStart"/>
      <w:r w:rsidRPr="00A563BC">
        <w:rPr>
          <w:lang w:eastAsia="ru-RU"/>
        </w:rPr>
        <w:t>Кемерово :</w:t>
      </w:r>
      <w:proofErr w:type="gramEnd"/>
      <w:r w:rsidRPr="00A563BC">
        <w:rPr>
          <w:lang w:eastAsia="ru-RU"/>
        </w:rPr>
        <w:t xml:space="preserve"> Кемеровский государственный институт культуры, 2021. — 155 c. — ISBN 978-5-8154-0614-8.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https://www.iprbookshop.ru/121312.html. — Режим доступа: для </w:t>
      </w:r>
      <w:proofErr w:type="spellStart"/>
      <w:r w:rsidRPr="00A563BC">
        <w:rPr>
          <w:lang w:eastAsia="ru-RU"/>
        </w:rPr>
        <w:t>авторизир</w:t>
      </w:r>
      <w:proofErr w:type="spellEnd"/>
      <w:r w:rsidRPr="00A563BC">
        <w:rPr>
          <w:lang w:eastAsia="ru-RU"/>
        </w:rPr>
        <w:t>. пользователей</w:t>
      </w:r>
    </w:p>
    <w:p w14:paraId="1754494F"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proofErr w:type="spellStart"/>
      <w:r w:rsidRPr="00A563BC">
        <w:rPr>
          <w:lang w:eastAsia="ru-RU"/>
        </w:rPr>
        <w:t>Шемшуренко</w:t>
      </w:r>
      <w:proofErr w:type="spellEnd"/>
      <w:r w:rsidRPr="00A563BC">
        <w:rPr>
          <w:lang w:eastAsia="ru-RU"/>
        </w:rPr>
        <w:t xml:space="preserve">, Е. Г. Теория и практика </w:t>
      </w:r>
      <w:proofErr w:type="gramStart"/>
      <w:r w:rsidRPr="00A563BC">
        <w:rPr>
          <w:lang w:eastAsia="ru-RU"/>
        </w:rPr>
        <w:t>фотографии :</w:t>
      </w:r>
      <w:proofErr w:type="gramEnd"/>
      <w:r w:rsidRPr="00A563BC">
        <w:rPr>
          <w:lang w:eastAsia="ru-RU"/>
        </w:rPr>
        <w:t xml:space="preserve"> учебное пособие / Е. Г. </w:t>
      </w:r>
      <w:proofErr w:type="spellStart"/>
      <w:r w:rsidRPr="00A563BC">
        <w:rPr>
          <w:lang w:eastAsia="ru-RU"/>
        </w:rPr>
        <w:t>Шемшуренко</w:t>
      </w:r>
      <w:proofErr w:type="spellEnd"/>
      <w:r w:rsidRPr="00A563BC">
        <w:rPr>
          <w:lang w:eastAsia="ru-RU"/>
        </w:rPr>
        <w:t>. — Санкт-</w:t>
      </w:r>
      <w:proofErr w:type="gramStart"/>
      <w:r w:rsidRPr="00A563BC">
        <w:rPr>
          <w:lang w:eastAsia="ru-RU"/>
        </w:rPr>
        <w:t>Петербург :</w:t>
      </w:r>
      <w:proofErr w:type="gramEnd"/>
      <w:r w:rsidRPr="00A563BC">
        <w:rPr>
          <w:lang w:eastAsia="ru-RU"/>
        </w:rPr>
        <w:t xml:space="preserve"> Санкт-Петербургский государственный университет промышленных технологий и дизайна, 2019. — 124 c. — ISBN 978-5-7937-1639-0.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18" w:history="1">
        <w:r w:rsidRPr="00A563BC">
          <w:rPr>
            <w:u w:val="single"/>
            <w:lang w:eastAsia="ru-RU"/>
          </w:rPr>
          <w:t>https://www.iprbookshop.ru/102978.html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 - DOI: https://doi.org/10.23682/102978</w:t>
      </w:r>
    </w:p>
    <w:p w14:paraId="178D0EBA"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w:t>
      </w:r>
      <w:proofErr w:type="gramStart"/>
      <w:r w:rsidRPr="00A563BC">
        <w:rPr>
          <w:lang w:eastAsia="ru-RU"/>
        </w:rPr>
        <w:t>Pro :</w:t>
      </w:r>
      <w:proofErr w:type="gramEnd"/>
      <w:r w:rsidRPr="00A563BC">
        <w:rPr>
          <w:lang w:eastAsia="ru-RU"/>
        </w:rPr>
        <w:t xml:space="preserve"> учебное пособие для СПО / Г. П. Катунин, Е. С. Абрамова. — </w:t>
      </w:r>
      <w:proofErr w:type="gramStart"/>
      <w:r w:rsidRPr="00A563BC">
        <w:rPr>
          <w:lang w:eastAsia="ru-RU"/>
        </w:rPr>
        <w:t>Саратов :</w:t>
      </w:r>
      <w:proofErr w:type="gramEnd"/>
      <w:r w:rsidRPr="00A563BC">
        <w:rPr>
          <w:lang w:eastAsia="ru-RU"/>
        </w:rPr>
        <w:t xml:space="preserve"> Профобразование, 2021. — 238 c. — ISBN 978-5-4488-1311-5.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19" w:history="1">
        <w:r w:rsidRPr="00A563BC">
          <w:rPr>
            <w:u w:val="single"/>
            <w:lang w:eastAsia="ru-RU"/>
          </w:rPr>
          <w:t>https://www.iprbookshop.ru/108834.html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197AC3CC"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w:t>
      </w:r>
      <w:proofErr w:type="gramStart"/>
      <w:r w:rsidRPr="00A563BC">
        <w:rPr>
          <w:lang w:eastAsia="ru-RU"/>
        </w:rPr>
        <w:t>пользователя :</w:t>
      </w:r>
      <w:proofErr w:type="gramEnd"/>
      <w:r w:rsidRPr="00A563BC">
        <w:rPr>
          <w:lang w:eastAsia="ru-RU"/>
        </w:rPr>
        <w:t xml:space="preserve"> учебное пособие / Д. В. Дружинин, А. В. Замятин. — </w:t>
      </w:r>
      <w:proofErr w:type="gramStart"/>
      <w:r w:rsidRPr="00A563BC">
        <w:rPr>
          <w:lang w:eastAsia="ru-RU"/>
        </w:rPr>
        <w:t>Томск :</w:t>
      </w:r>
      <w:proofErr w:type="gramEnd"/>
      <w:r w:rsidRPr="00A563BC">
        <w:rPr>
          <w:lang w:eastAsia="ru-RU"/>
        </w:rPr>
        <w:t xml:space="preserve"> Издательство Томского государственного университета, 2020. — 142 c. — ISBN 978-5-94621-934-1.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20" w:history="1">
        <w:r w:rsidRPr="00A563BC">
          <w:rPr>
            <w:u w:val="single"/>
            <w:lang w:eastAsia="ru-RU"/>
          </w:rPr>
          <w:t>https://www.iprbookshop.ru/116815.html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15B634DD"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Баженов, А. С. Кино-, </w:t>
      </w:r>
      <w:proofErr w:type="gramStart"/>
      <w:r w:rsidRPr="00A563BC">
        <w:rPr>
          <w:lang w:eastAsia="ru-RU"/>
        </w:rPr>
        <w:t>видеомонтаж :</w:t>
      </w:r>
      <w:proofErr w:type="gramEnd"/>
      <w:r w:rsidRPr="00A563BC">
        <w:rPr>
          <w:lang w:eastAsia="ru-RU"/>
        </w:rPr>
        <w:t xml:space="preserve"> практикум по дисциплине для обучающихся по направлению подготовки 51.03.02 «Народная художественная культура», профиль «Руководство студией кино-, фото- и </w:t>
      </w:r>
      <w:proofErr w:type="spellStart"/>
      <w:r w:rsidRPr="00A563BC">
        <w:rPr>
          <w:lang w:eastAsia="ru-RU"/>
        </w:rPr>
        <w:t>видеотворчества</w:t>
      </w:r>
      <w:proofErr w:type="spellEnd"/>
      <w:r w:rsidRPr="00A563BC">
        <w:rPr>
          <w:lang w:eastAsia="ru-RU"/>
        </w:rPr>
        <w:t xml:space="preserve">», квалификация (степень) выпускника «бакалавр» / А. С. Баженов. — </w:t>
      </w:r>
      <w:proofErr w:type="gramStart"/>
      <w:r w:rsidRPr="00A563BC">
        <w:rPr>
          <w:lang w:eastAsia="ru-RU"/>
        </w:rPr>
        <w:t>Кемерово :</w:t>
      </w:r>
      <w:proofErr w:type="gramEnd"/>
      <w:r w:rsidRPr="00A563BC">
        <w:rPr>
          <w:lang w:eastAsia="ru-RU"/>
        </w:rPr>
        <w:t xml:space="preserve"> Кемеровский государственный институт культуры, 2020. — 52 c. — ISBN 978-5-8154-0559-2.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https://www.iprbookshop.ru/108560.html. — Режим доступа: для </w:t>
      </w:r>
      <w:proofErr w:type="spellStart"/>
      <w:r w:rsidRPr="00A563BC">
        <w:rPr>
          <w:lang w:eastAsia="ru-RU"/>
        </w:rPr>
        <w:t>авторизир</w:t>
      </w:r>
      <w:proofErr w:type="spellEnd"/>
      <w:r w:rsidRPr="00A563BC">
        <w:rPr>
          <w:lang w:eastAsia="ru-RU"/>
        </w:rPr>
        <w:t>. пользователей</w:t>
      </w:r>
    </w:p>
    <w:p w14:paraId="0A16CE44"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Бердышев, С. Н. Рекламное агентство. С чего начать? / С. Н. Бердышев. — 3-е изд. — </w:t>
      </w:r>
      <w:proofErr w:type="gramStart"/>
      <w:r w:rsidRPr="00A563BC">
        <w:rPr>
          <w:lang w:eastAsia="ru-RU"/>
        </w:rPr>
        <w:t>Москва :</w:t>
      </w:r>
      <w:proofErr w:type="gramEnd"/>
      <w:r w:rsidRPr="00A563BC">
        <w:rPr>
          <w:lang w:eastAsia="ru-RU"/>
        </w:rPr>
        <w:t xml:space="preserve"> Дашков и К, Ай Пи Эр Медиа, 2019. — 168 c. — ISBN 978-5-394-03257-8.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https://www.iprbookshop.ru/83125.html. — Режим доступа: для </w:t>
      </w:r>
      <w:proofErr w:type="spellStart"/>
      <w:r w:rsidRPr="00A563BC">
        <w:rPr>
          <w:lang w:eastAsia="ru-RU"/>
        </w:rPr>
        <w:t>авторизир</w:t>
      </w:r>
      <w:proofErr w:type="spellEnd"/>
      <w:r w:rsidRPr="00A563BC">
        <w:rPr>
          <w:lang w:eastAsia="ru-RU"/>
        </w:rPr>
        <w:t>. пользователей</w:t>
      </w:r>
    </w:p>
    <w:p w14:paraId="27F3C139"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4D487C3A"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70D292B6" w14:textId="77777777" w:rsidR="00C73B2D" w:rsidRPr="00A563BC" w:rsidRDefault="00C73B2D" w:rsidP="00C73B2D">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5953418F" w14:textId="77777777" w:rsidR="00C73B2D" w:rsidRPr="00A563BC" w:rsidRDefault="008B6A49"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1"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window</w:t>
        </w:r>
        <w:r w:rsidR="00C73B2D" w:rsidRPr="00A563BC">
          <w:rPr>
            <w:rFonts w:eastAsia="SimSun"/>
            <w:sz w:val="24"/>
            <w:szCs w:val="24"/>
            <w:lang w:eastAsia="ru-RU"/>
          </w:rPr>
          <w:t>.</w:t>
        </w:r>
        <w:proofErr w:type="spellStart"/>
        <w:r w:rsidR="00C73B2D" w:rsidRPr="00A563BC">
          <w:rPr>
            <w:rFonts w:eastAsia="SimSun"/>
            <w:sz w:val="24"/>
            <w:szCs w:val="24"/>
            <w:lang w:val="en-US" w:eastAsia="ru-RU"/>
          </w:rPr>
          <w:t>edu</w:t>
        </w:r>
        <w:proofErr w:type="spellEnd"/>
        <w:r w:rsidR="00C73B2D" w:rsidRPr="00A563BC">
          <w:rPr>
            <w:rFonts w:eastAsia="SimSun"/>
            <w:sz w:val="24"/>
            <w:szCs w:val="24"/>
            <w:lang w:eastAsia="ru-RU"/>
          </w:rPr>
          <w:t>.</w:t>
        </w:r>
        <w:proofErr w:type="spellStart"/>
        <w:r w:rsidR="00C73B2D" w:rsidRPr="00A563BC">
          <w:rPr>
            <w:rFonts w:eastAsia="SimSun"/>
            <w:sz w:val="24"/>
            <w:szCs w:val="24"/>
            <w:lang w:val="en-US" w:eastAsia="ru-RU"/>
          </w:rPr>
          <w:t>ru</w:t>
        </w:r>
        <w:proofErr w:type="spellEnd"/>
      </w:hyperlink>
      <w:r w:rsidR="00C73B2D" w:rsidRPr="00A563BC">
        <w:rPr>
          <w:rFonts w:eastAsia="SimSun"/>
          <w:sz w:val="24"/>
          <w:szCs w:val="24"/>
          <w:lang w:eastAsia="ru-RU"/>
        </w:rPr>
        <w:t xml:space="preserve"> - «Единое окно доступа к образовательным ресурсам»</w:t>
      </w:r>
    </w:p>
    <w:p w14:paraId="6A06E516" w14:textId="77777777" w:rsidR="00C73B2D" w:rsidRPr="00A563BC" w:rsidRDefault="008B6A49"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2"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proofErr w:type="spellStart"/>
        <w:r w:rsidR="00C73B2D" w:rsidRPr="00A563BC">
          <w:rPr>
            <w:rFonts w:eastAsia="SimSun"/>
            <w:sz w:val="24"/>
            <w:szCs w:val="24"/>
            <w:lang w:val="en-US" w:eastAsia="ru-RU"/>
          </w:rPr>
          <w:t>edu</w:t>
        </w:r>
        <w:proofErr w:type="spellEnd"/>
        <w:r w:rsidR="00C73B2D" w:rsidRPr="00A563BC">
          <w:rPr>
            <w:rFonts w:eastAsia="SimSun"/>
            <w:sz w:val="24"/>
            <w:szCs w:val="24"/>
            <w:lang w:eastAsia="ru-RU"/>
          </w:rPr>
          <w:t>.</w:t>
        </w:r>
        <w:proofErr w:type="spellStart"/>
        <w:r w:rsidR="00C73B2D" w:rsidRPr="00A563BC">
          <w:rPr>
            <w:rFonts w:eastAsia="SimSun"/>
            <w:sz w:val="24"/>
            <w:szCs w:val="24"/>
            <w:lang w:val="en-US" w:eastAsia="ru-RU"/>
          </w:rPr>
          <w:t>ru</w:t>
        </w:r>
        <w:proofErr w:type="spellEnd"/>
      </w:hyperlink>
      <w:r w:rsidR="00C73B2D" w:rsidRPr="00A563BC">
        <w:rPr>
          <w:rFonts w:eastAsia="SimSun"/>
          <w:sz w:val="24"/>
          <w:szCs w:val="24"/>
          <w:lang w:eastAsia="ru-RU"/>
        </w:rPr>
        <w:t xml:space="preserve"> - Российский портал открытого образования</w:t>
      </w:r>
    </w:p>
    <w:p w14:paraId="258F6A8A" w14:textId="77777777" w:rsidR="00C73B2D" w:rsidRPr="00A563BC" w:rsidRDefault="008B6A49"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3" w:history="1">
        <w:r w:rsidR="00C73B2D" w:rsidRPr="00A563BC">
          <w:rPr>
            <w:rFonts w:eastAsia="SimSun"/>
            <w:sz w:val="24"/>
            <w:szCs w:val="24"/>
            <w:lang w:val="en-US" w:eastAsia="ru-RU"/>
          </w:rPr>
          <w:t>http://www.znanium.com</w:t>
        </w:r>
      </w:hyperlink>
      <w:r w:rsidR="00C73B2D" w:rsidRPr="00A563BC">
        <w:rPr>
          <w:rFonts w:eastAsia="SimSun"/>
          <w:sz w:val="24"/>
          <w:szCs w:val="24"/>
          <w:lang w:val="en-US" w:eastAsia="ru-RU"/>
        </w:rPr>
        <w:t xml:space="preserve"> - </w:t>
      </w:r>
      <w:r w:rsidR="00C73B2D" w:rsidRPr="00A563BC">
        <w:rPr>
          <w:rFonts w:eastAsia="SimSun"/>
          <w:sz w:val="24"/>
          <w:szCs w:val="24"/>
          <w:lang w:eastAsia="ru-RU"/>
        </w:rPr>
        <w:t>ЭБС</w:t>
      </w:r>
      <w:r w:rsidR="00C73B2D" w:rsidRPr="00A563BC">
        <w:rPr>
          <w:rFonts w:eastAsia="SimSun"/>
          <w:sz w:val="24"/>
          <w:szCs w:val="24"/>
          <w:lang w:val="en-US" w:eastAsia="ru-RU"/>
        </w:rPr>
        <w:t xml:space="preserve"> «</w:t>
      </w:r>
      <w:proofErr w:type="spellStart"/>
      <w:r w:rsidR="00C73B2D" w:rsidRPr="00A563BC">
        <w:rPr>
          <w:rFonts w:eastAsia="SimSun"/>
          <w:sz w:val="24"/>
          <w:szCs w:val="24"/>
          <w:lang w:val="en-US" w:eastAsia="ru-RU"/>
        </w:rPr>
        <w:t>Iprbooks</w:t>
      </w:r>
      <w:proofErr w:type="spellEnd"/>
      <w:r w:rsidR="00C73B2D" w:rsidRPr="00A563BC">
        <w:rPr>
          <w:rFonts w:eastAsia="SimSun"/>
          <w:sz w:val="24"/>
          <w:szCs w:val="24"/>
          <w:lang w:val="en-US" w:eastAsia="ru-RU"/>
        </w:rPr>
        <w:t>»</w:t>
      </w:r>
    </w:p>
    <w:p w14:paraId="09F6F90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4" w:history="1">
        <w:proofErr w:type="spellStart"/>
        <w:r w:rsidRPr="00A563BC">
          <w:rPr>
            <w:rFonts w:eastAsia="SimSun"/>
            <w:sz w:val="24"/>
            <w:szCs w:val="24"/>
            <w:lang w:val="en-US" w:eastAsia="ru-RU"/>
          </w:rPr>
          <w:t>advtime</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Время рекламы. Теория и практика рекламы. СМИ. РА. </w:t>
      </w:r>
    </w:p>
    <w:p w14:paraId="62BCC45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5"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advi</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w:t>
      </w:r>
      <w:proofErr w:type="spellStart"/>
      <w:r w:rsidRPr="00A563BC">
        <w:rPr>
          <w:rFonts w:eastAsia="SimSun"/>
          <w:sz w:val="24"/>
          <w:szCs w:val="24"/>
          <w:lang w:val="en-US" w:eastAsia="ru-RU"/>
        </w:rPr>
        <w:t>брендинге</w:t>
      </w:r>
      <w:proofErr w:type="spellEnd"/>
      <w:r w:rsidRPr="00A563BC">
        <w:rPr>
          <w:rFonts w:eastAsia="SimSun"/>
          <w:sz w:val="24"/>
          <w:szCs w:val="24"/>
          <w:lang w:val="en-US" w:eastAsia="ru-RU"/>
        </w:rPr>
        <w:t xml:space="preserve"> и </w:t>
      </w:r>
      <w:proofErr w:type="spellStart"/>
      <w:r w:rsidRPr="00A563BC">
        <w:rPr>
          <w:rFonts w:eastAsia="SimSun"/>
          <w:sz w:val="24"/>
          <w:szCs w:val="24"/>
          <w:lang w:val="en-US" w:eastAsia="ru-RU"/>
        </w:rPr>
        <w:t>креативе</w:t>
      </w:r>
      <w:proofErr w:type="spellEnd"/>
      <w:r w:rsidRPr="00A563BC">
        <w:rPr>
          <w:rFonts w:eastAsia="SimSun"/>
          <w:sz w:val="24"/>
          <w:szCs w:val="24"/>
          <w:lang w:val="en-US" w:eastAsia="ru-RU"/>
        </w:rPr>
        <w:t xml:space="preserve">. </w:t>
      </w:r>
    </w:p>
    <w:p w14:paraId="7EC5BB16"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6"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sostav</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Состав. </w:t>
      </w:r>
      <w:proofErr w:type="spellStart"/>
      <w:r w:rsidRPr="00A563BC">
        <w:rPr>
          <w:rFonts w:eastAsia="SimSun"/>
          <w:sz w:val="24"/>
          <w:szCs w:val="24"/>
          <w:lang w:val="en-US" w:eastAsia="ru-RU"/>
        </w:rPr>
        <w:t>Реклама</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маркетинг</w:t>
      </w:r>
      <w:proofErr w:type="spellEnd"/>
      <w:r w:rsidRPr="00A563BC">
        <w:rPr>
          <w:rFonts w:eastAsia="SimSun"/>
          <w:sz w:val="24"/>
          <w:szCs w:val="24"/>
          <w:lang w:val="en-US" w:eastAsia="ru-RU"/>
        </w:rPr>
        <w:t xml:space="preserve">, PR. </w:t>
      </w:r>
    </w:p>
    <w:p w14:paraId="02A727A4"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27"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adindex</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w:t>
      </w:r>
      <w:proofErr w:type="spellStart"/>
      <w:r w:rsidRPr="00A563BC">
        <w:rPr>
          <w:rFonts w:eastAsia="SimSun"/>
          <w:sz w:val="24"/>
          <w:szCs w:val="24"/>
          <w:lang w:val="en-US" w:eastAsia="ru-RU"/>
        </w:rPr>
        <w:t>Adindex</w:t>
      </w:r>
      <w:proofErr w:type="spellEnd"/>
      <w:r w:rsidRPr="00A563BC">
        <w:rPr>
          <w:rFonts w:eastAsia="SimSun"/>
          <w:sz w:val="24"/>
          <w:szCs w:val="24"/>
          <w:lang w:eastAsia="ru-RU"/>
        </w:rPr>
        <w:t xml:space="preserve">. - Сайт о рекламе и маркетинге. </w:t>
      </w:r>
    </w:p>
    <w:p w14:paraId="61A880BD"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28"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w:t>
      </w:r>
      <w:proofErr w:type="spellStart"/>
      <w:r w:rsidRPr="00A563BC">
        <w:rPr>
          <w:rFonts w:eastAsia="SimSun"/>
          <w:sz w:val="24"/>
          <w:szCs w:val="24"/>
          <w:lang w:val="en-US" w:eastAsia="ru-RU"/>
        </w:rPr>
        <w:t>Advertology</w:t>
      </w:r>
      <w:proofErr w:type="spellEnd"/>
      <w:r w:rsidRPr="00A563BC">
        <w:rPr>
          <w:rFonts w:eastAsia="SimSun"/>
          <w:sz w:val="24"/>
          <w:szCs w:val="24"/>
          <w:lang w:val="en-US" w:eastAsia="ru-RU"/>
        </w:rPr>
        <w:t xml:space="preserve">. </w:t>
      </w:r>
      <w:r w:rsidRPr="00A563BC">
        <w:rPr>
          <w:rFonts w:eastAsia="SimSun"/>
          <w:sz w:val="24"/>
          <w:szCs w:val="24"/>
          <w:lang w:eastAsia="ru-RU"/>
        </w:rPr>
        <w:t xml:space="preserve">Наука о рекламе. </w:t>
      </w:r>
    </w:p>
    <w:p w14:paraId="185FBB6A"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advesti</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w:t>
      </w:r>
      <w:proofErr w:type="spellStart"/>
      <w:r w:rsidRPr="00A563BC">
        <w:rPr>
          <w:rFonts w:eastAsia="SimSun"/>
          <w:sz w:val="24"/>
          <w:szCs w:val="24"/>
          <w:lang w:val="en-US" w:eastAsia="ru-RU"/>
        </w:rPr>
        <w:t>AdVesti</w:t>
      </w:r>
      <w:proofErr w:type="spellEnd"/>
      <w:r w:rsidRPr="00A563BC">
        <w:rPr>
          <w:rFonts w:eastAsia="SimSun"/>
          <w:sz w:val="24"/>
          <w:szCs w:val="24"/>
          <w:lang w:eastAsia="ru-RU"/>
        </w:rPr>
        <w:t xml:space="preserve">. - Сайт, посвященный рекламодателям. </w:t>
      </w:r>
    </w:p>
    <w:p w14:paraId="2BA59971"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0"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w:t>
      </w:r>
      <w:proofErr w:type="spellStart"/>
      <w:r w:rsidRPr="00A563BC">
        <w:rPr>
          <w:rFonts w:eastAsia="SimSun"/>
          <w:sz w:val="24"/>
          <w:szCs w:val="24"/>
          <w:lang w:val="en-US" w:eastAsia="ru-RU"/>
        </w:rPr>
        <w:t>Все</w:t>
      </w:r>
      <w:proofErr w:type="spellEnd"/>
      <w:r w:rsidRPr="00A563BC">
        <w:rPr>
          <w:rFonts w:eastAsia="SimSun"/>
          <w:sz w:val="24"/>
          <w:szCs w:val="24"/>
          <w:lang w:val="en-US" w:eastAsia="ru-RU"/>
        </w:rPr>
        <w:t xml:space="preserve"> о </w:t>
      </w:r>
      <w:proofErr w:type="spellStart"/>
      <w:r w:rsidRPr="00A563BC">
        <w:rPr>
          <w:rFonts w:eastAsia="SimSun"/>
          <w:sz w:val="24"/>
          <w:szCs w:val="24"/>
          <w:lang w:val="en-US" w:eastAsia="ru-RU"/>
        </w:rPr>
        <w:t>рекламе</w:t>
      </w:r>
      <w:proofErr w:type="spellEnd"/>
      <w:r w:rsidRPr="00A563BC">
        <w:rPr>
          <w:rFonts w:eastAsia="SimSun"/>
          <w:sz w:val="24"/>
          <w:szCs w:val="24"/>
          <w:lang w:val="en-US" w:eastAsia="ru-RU"/>
        </w:rPr>
        <w:t xml:space="preserve">. </w:t>
      </w:r>
    </w:p>
    <w:p w14:paraId="0AFC45E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www.rwr.ru</w:t>
        </w:r>
      </w:hyperlink>
      <w:r w:rsidRPr="00A563BC">
        <w:rPr>
          <w:rFonts w:eastAsia="SimSun"/>
          <w:sz w:val="24"/>
          <w:szCs w:val="24"/>
          <w:lang w:val="en-US" w:eastAsia="ru-RU"/>
        </w:rPr>
        <w:t xml:space="preserve"> - RWR. </w:t>
      </w:r>
      <w:proofErr w:type="spellStart"/>
      <w:r w:rsidRPr="00A563BC">
        <w:rPr>
          <w:rFonts w:eastAsia="SimSun"/>
          <w:sz w:val="24"/>
          <w:szCs w:val="24"/>
          <w:lang w:val="en-US" w:eastAsia="ru-RU"/>
        </w:rPr>
        <w:t>Реклама</w:t>
      </w:r>
      <w:proofErr w:type="spellEnd"/>
      <w:r w:rsidRPr="00A563BC">
        <w:rPr>
          <w:rFonts w:eastAsia="SimSun"/>
          <w:sz w:val="24"/>
          <w:szCs w:val="24"/>
          <w:lang w:val="en-US" w:eastAsia="ru-RU"/>
        </w:rPr>
        <w:t xml:space="preserve"> в </w:t>
      </w:r>
      <w:proofErr w:type="spellStart"/>
      <w:r w:rsidRPr="00A563BC">
        <w:rPr>
          <w:rFonts w:eastAsia="SimSun"/>
          <w:sz w:val="24"/>
          <w:szCs w:val="24"/>
          <w:lang w:val="en-US" w:eastAsia="ru-RU"/>
        </w:rPr>
        <w:t>России</w:t>
      </w:r>
      <w:proofErr w:type="spellEnd"/>
      <w:r w:rsidRPr="00A563BC">
        <w:rPr>
          <w:rFonts w:eastAsia="SimSun"/>
          <w:sz w:val="24"/>
          <w:szCs w:val="24"/>
          <w:lang w:val="en-US" w:eastAsia="ru-RU"/>
        </w:rPr>
        <w:t xml:space="preserve">. </w:t>
      </w:r>
    </w:p>
    <w:p w14:paraId="0B12EEE3"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akarussia</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АКАР. </w:t>
      </w:r>
      <w:proofErr w:type="spellStart"/>
      <w:r w:rsidRPr="00A563BC">
        <w:rPr>
          <w:rFonts w:eastAsia="SimSun"/>
          <w:sz w:val="24"/>
          <w:szCs w:val="24"/>
          <w:lang w:val="en-US" w:eastAsia="ru-RU"/>
        </w:rPr>
        <w:t>Ассоциация</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Коммуникационных</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Агентств</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России</w:t>
      </w:r>
      <w:proofErr w:type="spellEnd"/>
      <w:r w:rsidRPr="00A563BC">
        <w:rPr>
          <w:rFonts w:eastAsia="SimSun"/>
          <w:sz w:val="24"/>
          <w:szCs w:val="24"/>
          <w:lang w:val="en-US" w:eastAsia="ru-RU"/>
        </w:rPr>
        <w:t xml:space="preserve">. </w:t>
      </w:r>
    </w:p>
    <w:p w14:paraId="70633BE0"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3" w:history="1">
        <w:proofErr w:type="spellStart"/>
        <w:r w:rsidRPr="00A563BC">
          <w:rPr>
            <w:rFonts w:eastAsia="SimSun"/>
            <w:sz w:val="24"/>
            <w:szCs w:val="24"/>
            <w:lang w:val="en-US" w:eastAsia="ru-RU"/>
          </w:rPr>
          <w:t>adme</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Сайт о рекламе. </w:t>
      </w:r>
    </w:p>
    <w:p w14:paraId="29FCF02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4"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reklamodatel</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67967BC2"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Журнал "Рекламодатель: теория и практика". Дизайн, фото, галереи. </w:t>
      </w:r>
    </w:p>
    <w:p w14:paraId="1316AF06"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6"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proofErr w:type="spellStart"/>
      <w:r w:rsidRPr="00A563BC">
        <w:rPr>
          <w:rFonts w:eastAsia="SimSun"/>
          <w:sz w:val="24"/>
          <w:szCs w:val="24"/>
          <w:lang w:val="en-US" w:eastAsia="ru-RU"/>
        </w:rPr>
        <w:t>ru</w:t>
      </w:r>
      <w:proofErr w:type="spellEnd"/>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27129044"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bookmarkEnd w:id="15"/>
      <w:bookmarkEnd w:id="16"/>
      <w:bookmarkEnd w:id="17"/>
      <w:bookmarkEnd w:id="18"/>
      <w:r w:rsidR="0095164B" w:rsidRPr="0095164B">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1FCAFED4" w:rsidR="001F2580" w:rsidRPr="00095BF1" w:rsidRDefault="001F2580" w:rsidP="00095BF1">
      <w:pPr>
        <w:pStyle w:val="a3"/>
        <w:widowControl/>
        <w:ind w:firstLine="567"/>
        <w:jc w:val="both"/>
      </w:pPr>
      <w:bookmarkStart w:id="19" w:name="_Toc58932194"/>
      <w:bookmarkStart w:id="20" w:name="_Toc58932276"/>
      <w:bookmarkStart w:id="21" w:name="_Toc58932346"/>
      <w:r w:rsidRPr="00095BF1">
        <w:rPr>
          <w:b/>
        </w:rPr>
        <w:t>Контроль и оценка</w:t>
      </w:r>
      <w:r w:rsidRPr="00095BF1">
        <w:t xml:space="preserve"> результатов освоения </w:t>
      </w:r>
      <w:r w:rsidR="0095164B" w:rsidRPr="0095164B">
        <w:t>междисциплинарного курса</w:t>
      </w:r>
      <w:r w:rsidR="0095164B">
        <w:t xml:space="preserve"> </w:t>
      </w:r>
      <w:r w:rsidRPr="00095BF1">
        <w:t>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9"/>
      <w:bookmarkEnd w:id="20"/>
      <w:bookmarkEnd w:id="2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 xml:space="preserve">использовать мультимедийные и </w:t>
            </w:r>
            <w:proofErr w:type="spellStart"/>
            <w:r w:rsidRPr="00DE3513">
              <w:rPr>
                <w:sz w:val="24"/>
                <w:szCs w:val="24"/>
              </w:rPr>
              <w:t>web</w:t>
            </w:r>
            <w:proofErr w:type="spellEnd"/>
            <w:r w:rsidRPr="00DE3513">
              <w:rPr>
                <w:sz w:val="24"/>
                <w:szCs w:val="24"/>
              </w:rPr>
              <w:t>-технологии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proofErr w:type="spellStart"/>
            <w:r w:rsidRPr="00095BF1">
              <w:rPr>
                <w:b/>
                <w:bCs/>
                <w:sz w:val="28"/>
                <w:szCs w:val="28"/>
              </w:rPr>
              <w:t>п.п</w:t>
            </w:r>
            <w:proofErr w:type="spellEnd"/>
            <w:r w:rsidRPr="00095BF1">
              <w:rPr>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proofErr w:type="spellStart"/>
            <w:proofErr w:type="gramStart"/>
            <w:r w:rsidRPr="00095BF1">
              <w:rPr>
                <w:b/>
                <w:bCs/>
                <w:sz w:val="28"/>
                <w:szCs w:val="28"/>
              </w:rPr>
              <w:t>зав.кафедрой</w:t>
            </w:r>
            <w:proofErr w:type="spellEnd"/>
            <w:proofErr w:type="gramEnd"/>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0874434F" w:rsidR="001F2580" w:rsidRPr="00095BF1" w:rsidRDefault="001959C3" w:rsidP="00095BF1">
            <w:pPr>
              <w:widowControl/>
              <w:jc w:val="both"/>
              <w:rPr>
                <w:b/>
                <w:bCs/>
                <w:sz w:val="28"/>
                <w:szCs w:val="28"/>
              </w:rPr>
            </w:pPr>
            <w:r>
              <w:rPr>
                <w:sz w:val="28"/>
                <w:szCs w:val="28"/>
              </w:rPr>
              <w:t>Внесены изменения в пункт 3.2. Информационное обеспечение реализации программы 2021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6B73EE0E" w:rsidR="001F2580" w:rsidRPr="00095BF1" w:rsidRDefault="001959C3" w:rsidP="00095BF1">
            <w:pPr>
              <w:widowControl/>
              <w:jc w:val="both"/>
              <w:rPr>
                <w:b/>
                <w:bCs/>
                <w:sz w:val="28"/>
                <w:szCs w:val="28"/>
              </w:rPr>
            </w:pPr>
            <w:r>
              <w:rPr>
                <w:sz w:val="28"/>
                <w:szCs w:val="28"/>
              </w:rPr>
              <w:t>Внесены изменения в пункт 3.2. Информационное обеспечение реализации программы 2022 году</w:t>
            </w: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555F84F4" w:rsidR="001F2580" w:rsidRPr="00095BF1" w:rsidRDefault="001959C3" w:rsidP="00095BF1">
            <w:pPr>
              <w:widowControl/>
              <w:jc w:val="both"/>
              <w:rPr>
                <w:b/>
                <w:bCs/>
                <w:sz w:val="28"/>
                <w:szCs w:val="28"/>
              </w:rPr>
            </w:pPr>
            <w:r>
              <w:rPr>
                <w:sz w:val="28"/>
                <w:szCs w:val="28"/>
              </w:rPr>
              <w:t>Внесены изменения в пункт 3.2. Информационное обеспечение реализации программы 2023 году</w:t>
            </w: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78D3D6BB" w14:textId="77777777" w:rsidR="001F2580" w:rsidRPr="00095BF1" w:rsidRDefault="001F2580" w:rsidP="00095BF1">
      <w:pPr>
        <w:widowControl/>
        <w:jc w:val="both"/>
        <w:rPr>
          <w:sz w:val="28"/>
          <w:szCs w:val="28"/>
        </w:rPr>
      </w:pPr>
    </w:p>
    <w:sectPr w:rsidR="001F2580" w:rsidRPr="00095BF1" w:rsidSect="00862DC8">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7494A" w14:textId="77777777" w:rsidR="00862DC8" w:rsidRDefault="00862DC8">
      <w:r>
        <w:separator/>
      </w:r>
    </w:p>
  </w:endnote>
  <w:endnote w:type="continuationSeparator" w:id="0">
    <w:p w14:paraId="7B0F514F" w14:textId="77777777" w:rsidR="00862DC8" w:rsidRDefault="0086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8B6A49">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92B15" w14:textId="77777777" w:rsidR="00862DC8" w:rsidRDefault="00862DC8">
      <w:r>
        <w:separator/>
      </w:r>
    </w:p>
  </w:footnote>
  <w:footnote w:type="continuationSeparator" w:id="0">
    <w:p w14:paraId="16D2374B" w14:textId="77777777" w:rsidR="00862DC8" w:rsidRDefault="00862D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323851842">
    <w:abstractNumId w:val="15"/>
  </w:num>
  <w:num w:numId="2" w16cid:durableId="1649434551">
    <w:abstractNumId w:val="12"/>
  </w:num>
  <w:num w:numId="3" w16cid:durableId="1866601911">
    <w:abstractNumId w:val="10"/>
  </w:num>
  <w:num w:numId="4" w16cid:durableId="1019236672">
    <w:abstractNumId w:val="4"/>
  </w:num>
  <w:num w:numId="5" w16cid:durableId="1909722987">
    <w:abstractNumId w:val="7"/>
  </w:num>
  <w:num w:numId="6" w16cid:durableId="279529232">
    <w:abstractNumId w:val="8"/>
  </w:num>
  <w:num w:numId="7" w16cid:durableId="510488198">
    <w:abstractNumId w:val="1"/>
  </w:num>
  <w:num w:numId="8" w16cid:durableId="1946645559">
    <w:abstractNumId w:val="5"/>
  </w:num>
  <w:num w:numId="9" w16cid:durableId="1440222009">
    <w:abstractNumId w:val="18"/>
  </w:num>
  <w:num w:numId="10" w16cid:durableId="322399169">
    <w:abstractNumId w:val="13"/>
  </w:num>
  <w:num w:numId="11" w16cid:durableId="1696268973">
    <w:abstractNumId w:val="16"/>
  </w:num>
  <w:num w:numId="12" w16cid:durableId="1527138306">
    <w:abstractNumId w:val="19"/>
  </w:num>
  <w:num w:numId="13" w16cid:durableId="895358016">
    <w:abstractNumId w:val="2"/>
  </w:num>
  <w:num w:numId="14" w16cid:durableId="835001949">
    <w:abstractNumId w:val="6"/>
  </w:num>
  <w:num w:numId="15" w16cid:durableId="2114857281">
    <w:abstractNumId w:val="17"/>
  </w:num>
  <w:num w:numId="16" w16cid:durableId="1516651552">
    <w:abstractNumId w:val="0"/>
  </w:num>
  <w:num w:numId="17" w16cid:durableId="624196912">
    <w:abstractNumId w:val="9"/>
  </w:num>
  <w:num w:numId="18" w16cid:durableId="1119185721">
    <w:abstractNumId w:val="14"/>
  </w:num>
  <w:num w:numId="19" w16cid:durableId="1870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4552108">
    <w:abstractNumId w:val="20"/>
  </w:num>
  <w:num w:numId="21" w16cid:durableId="3645223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7DBD"/>
    <w:rsid w:val="000B2CF3"/>
    <w:rsid w:val="000B3104"/>
    <w:rsid w:val="000B63D1"/>
    <w:rsid w:val="000C166E"/>
    <w:rsid w:val="000F08E0"/>
    <w:rsid w:val="00143679"/>
    <w:rsid w:val="0015527D"/>
    <w:rsid w:val="001559D4"/>
    <w:rsid w:val="00164E00"/>
    <w:rsid w:val="0018514F"/>
    <w:rsid w:val="001959C3"/>
    <w:rsid w:val="001C5D06"/>
    <w:rsid w:val="001D4049"/>
    <w:rsid w:val="001F0E51"/>
    <w:rsid w:val="001F2580"/>
    <w:rsid w:val="002014D6"/>
    <w:rsid w:val="00226596"/>
    <w:rsid w:val="00261AA2"/>
    <w:rsid w:val="002738B9"/>
    <w:rsid w:val="00275555"/>
    <w:rsid w:val="002932C4"/>
    <w:rsid w:val="002A44EA"/>
    <w:rsid w:val="002A4B2D"/>
    <w:rsid w:val="002A5474"/>
    <w:rsid w:val="002E650F"/>
    <w:rsid w:val="002F761A"/>
    <w:rsid w:val="00305FA3"/>
    <w:rsid w:val="00326831"/>
    <w:rsid w:val="00362932"/>
    <w:rsid w:val="00363E63"/>
    <w:rsid w:val="003D48B1"/>
    <w:rsid w:val="003F763B"/>
    <w:rsid w:val="004168DF"/>
    <w:rsid w:val="00423CD2"/>
    <w:rsid w:val="00430B65"/>
    <w:rsid w:val="00446353"/>
    <w:rsid w:val="00471D02"/>
    <w:rsid w:val="00487355"/>
    <w:rsid w:val="004F0E69"/>
    <w:rsid w:val="00514EB3"/>
    <w:rsid w:val="00517804"/>
    <w:rsid w:val="005236EA"/>
    <w:rsid w:val="00534BEC"/>
    <w:rsid w:val="00551D14"/>
    <w:rsid w:val="00575578"/>
    <w:rsid w:val="005A25D0"/>
    <w:rsid w:val="005B46F7"/>
    <w:rsid w:val="005B52CA"/>
    <w:rsid w:val="005D6275"/>
    <w:rsid w:val="005D7661"/>
    <w:rsid w:val="005F6AAF"/>
    <w:rsid w:val="0060562E"/>
    <w:rsid w:val="006071C4"/>
    <w:rsid w:val="00620578"/>
    <w:rsid w:val="006332AF"/>
    <w:rsid w:val="006347E9"/>
    <w:rsid w:val="00672112"/>
    <w:rsid w:val="0068483E"/>
    <w:rsid w:val="006B6D01"/>
    <w:rsid w:val="00700F96"/>
    <w:rsid w:val="00707350"/>
    <w:rsid w:val="0072335A"/>
    <w:rsid w:val="00743963"/>
    <w:rsid w:val="00747052"/>
    <w:rsid w:val="00754655"/>
    <w:rsid w:val="00761783"/>
    <w:rsid w:val="007A4178"/>
    <w:rsid w:val="007B03FB"/>
    <w:rsid w:val="007B5FCF"/>
    <w:rsid w:val="007C4C32"/>
    <w:rsid w:val="0082761A"/>
    <w:rsid w:val="00833DE4"/>
    <w:rsid w:val="00842D7D"/>
    <w:rsid w:val="008479CF"/>
    <w:rsid w:val="00862DC8"/>
    <w:rsid w:val="00887FE1"/>
    <w:rsid w:val="00890581"/>
    <w:rsid w:val="008935D0"/>
    <w:rsid w:val="008959A2"/>
    <w:rsid w:val="008A4802"/>
    <w:rsid w:val="008A6128"/>
    <w:rsid w:val="008A659E"/>
    <w:rsid w:val="008B677A"/>
    <w:rsid w:val="008B6A49"/>
    <w:rsid w:val="008C0FB6"/>
    <w:rsid w:val="008C5CA4"/>
    <w:rsid w:val="008C696B"/>
    <w:rsid w:val="008E3521"/>
    <w:rsid w:val="009265CC"/>
    <w:rsid w:val="0095164B"/>
    <w:rsid w:val="00960BCC"/>
    <w:rsid w:val="009627AF"/>
    <w:rsid w:val="00996486"/>
    <w:rsid w:val="009B0200"/>
    <w:rsid w:val="009B3030"/>
    <w:rsid w:val="009F0424"/>
    <w:rsid w:val="00A03377"/>
    <w:rsid w:val="00A14751"/>
    <w:rsid w:val="00A214D9"/>
    <w:rsid w:val="00A26867"/>
    <w:rsid w:val="00A47943"/>
    <w:rsid w:val="00A5350B"/>
    <w:rsid w:val="00A74B92"/>
    <w:rsid w:val="00A83223"/>
    <w:rsid w:val="00AC267B"/>
    <w:rsid w:val="00B02573"/>
    <w:rsid w:val="00B315A1"/>
    <w:rsid w:val="00B450C4"/>
    <w:rsid w:val="00B50D84"/>
    <w:rsid w:val="00B57539"/>
    <w:rsid w:val="00B654F9"/>
    <w:rsid w:val="00B74C54"/>
    <w:rsid w:val="00B85D0E"/>
    <w:rsid w:val="00B91DDB"/>
    <w:rsid w:val="00B9279E"/>
    <w:rsid w:val="00B96432"/>
    <w:rsid w:val="00BB411F"/>
    <w:rsid w:val="00BC0668"/>
    <w:rsid w:val="00BC1A13"/>
    <w:rsid w:val="00BD45AA"/>
    <w:rsid w:val="00BF7DB7"/>
    <w:rsid w:val="00C117C9"/>
    <w:rsid w:val="00C26F9C"/>
    <w:rsid w:val="00C73B2D"/>
    <w:rsid w:val="00C75B76"/>
    <w:rsid w:val="00C8075A"/>
    <w:rsid w:val="00C8756F"/>
    <w:rsid w:val="00C92AD7"/>
    <w:rsid w:val="00CB0ECA"/>
    <w:rsid w:val="00CB2899"/>
    <w:rsid w:val="00CB5FEF"/>
    <w:rsid w:val="00CC1D92"/>
    <w:rsid w:val="00CC6425"/>
    <w:rsid w:val="00CE334A"/>
    <w:rsid w:val="00CF29C2"/>
    <w:rsid w:val="00D07BA8"/>
    <w:rsid w:val="00D16FDC"/>
    <w:rsid w:val="00D26783"/>
    <w:rsid w:val="00D53B85"/>
    <w:rsid w:val="00D77D8F"/>
    <w:rsid w:val="00D808AA"/>
    <w:rsid w:val="00D855C7"/>
    <w:rsid w:val="00D91673"/>
    <w:rsid w:val="00DA1B15"/>
    <w:rsid w:val="00DB0305"/>
    <w:rsid w:val="00DD0675"/>
    <w:rsid w:val="00DD1B9F"/>
    <w:rsid w:val="00DE3513"/>
    <w:rsid w:val="00DF39A5"/>
    <w:rsid w:val="00E02709"/>
    <w:rsid w:val="00E30C9E"/>
    <w:rsid w:val="00E411B0"/>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i.org/10.23682/122431" TargetMode="External"/><Relationship Id="rId18" Type="http://schemas.openxmlformats.org/officeDocument/2006/relationships/hyperlink" Target="https://www.iprbookshop.ru/102978.html" TargetMode="External"/><Relationship Id="rId26" Type="http://schemas.openxmlformats.org/officeDocument/2006/relationships/hyperlink" Target="http://www.sostav.ru/" TargetMode="External"/><Relationship Id="rId21" Type="http://schemas.openxmlformats.org/officeDocument/2006/relationships/hyperlink" Target="http://www.window.edu.ru" TargetMode="External"/><Relationship Id="rId34" Type="http://schemas.openxmlformats.org/officeDocument/2006/relationships/hyperlink" Target="http://www.reklamodatel.ru" TargetMode="Externa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hyperlink" Target="https://www.iprbookshop.ru/102189.html" TargetMode="External"/><Relationship Id="rId25" Type="http://schemas.openxmlformats.org/officeDocument/2006/relationships/hyperlink" Target="http://www.advi.ru" TargetMode="External"/><Relationship Id="rId33" Type="http://schemas.openxmlformats.org/officeDocument/2006/relationships/hyperlink" Target="http://adme.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23682/125573" TargetMode="External"/><Relationship Id="rId20" Type="http://schemas.openxmlformats.org/officeDocument/2006/relationships/hyperlink" Target="https://www.iprbookshop.ru/116815.html" TargetMode="External"/><Relationship Id="rId29" Type="http://schemas.openxmlformats.org/officeDocument/2006/relationships/hyperlink" Target="http://www.advest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yperlink" Target="http://advtime.ru/" TargetMode="External"/><Relationship Id="rId32" Type="http://schemas.openxmlformats.org/officeDocument/2006/relationships/hyperlink" Target="http://www.akarussia.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iprbookshop.ru/92742.html" TargetMode="External"/><Relationship Id="rId23" Type="http://schemas.openxmlformats.org/officeDocument/2006/relationships/hyperlink" Target="http://www.znanium.com" TargetMode="External"/><Relationship Id="rId28" Type="http://schemas.openxmlformats.org/officeDocument/2006/relationships/hyperlink" Target="http://www.advertology.ru" TargetMode="External"/><Relationship Id="rId36" Type="http://schemas.openxmlformats.org/officeDocument/2006/relationships/hyperlink" Target="http://www.index.ru" TargetMode="External"/><Relationship Id="rId10" Type="http://schemas.openxmlformats.org/officeDocument/2006/relationships/footer" Target="footer3.xml"/><Relationship Id="rId19" Type="http://schemas.openxmlformats.org/officeDocument/2006/relationships/hyperlink" Target="https://www.iprbookshop.ru/108834.html" TargetMode="External"/><Relationship Id="rId31" Type="http://schemas.openxmlformats.org/officeDocument/2006/relationships/hyperlink" Target="http://www.rwr.r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doi.org/10.23682/95594" TargetMode="External"/><Relationship Id="rId22" Type="http://schemas.openxmlformats.org/officeDocument/2006/relationships/hyperlink" Target="http://www.edu.ru/" TargetMode="External"/><Relationship Id="rId27" Type="http://schemas.openxmlformats.org/officeDocument/2006/relationships/hyperlink" Target="http://www.adindex.ru" TargetMode="External"/><Relationship Id="rId30" Type="http://schemas.openxmlformats.org/officeDocument/2006/relationships/hyperlink" Target="http://www.media-online.ru" TargetMode="External"/><Relationship Id="rId35" Type="http://schemas.openxmlformats.org/officeDocument/2006/relationships/hyperlink" Target="http://www.es.ru" TargetMode="Externa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15</Pages>
  <Words>4121</Words>
  <Characters>23492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PGTK-Edu</cp:lastModifiedBy>
  <cp:revision>98</cp:revision>
  <cp:lastPrinted>2024-03-19T11:20:00Z</cp:lastPrinted>
  <dcterms:created xsi:type="dcterms:W3CDTF">2021-07-06T06:31:00Z</dcterms:created>
  <dcterms:modified xsi:type="dcterms:W3CDTF">2024-03-19T11:20:00Z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